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spacing w:line="276" w:lineRule="auto"/>
        <w:rPr>
          <w:sz w:val="24"/>
          <w:szCs w:val="24"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Pr="008014BC" w:rsidRDefault="00C8341D" w:rsidP="008014BC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Проект</w:t>
      </w:r>
    </w:p>
    <w:p w:rsidR="00E343CA" w:rsidRPr="008014BC" w:rsidRDefault="00557B0A" w:rsidP="008014BC">
      <w:pPr>
        <w:spacing w:line="276" w:lineRule="auto"/>
        <w:jc w:val="center"/>
        <w:rPr>
          <w:rFonts w:eastAsia="Calibri"/>
          <w:b/>
        </w:rPr>
      </w:pPr>
      <w:r w:rsidRPr="008014BC">
        <w:rPr>
          <w:rFonts w:eastAsia="Calibri"/>
          <w:b/>
        </w:rPr>
        <w:t>Технические требования к закупаемой продукции</w:t>
      </w:r>
    </w:p>
    <w:p w:rsidR="00E343CA" w:rsidRPr="008014BC" w:rsidRDefault="00557B0A" w:rsidP="008014BC">
      <w:pPr>
        <w:jc w:val="center"/>
        <w:rPr>
          <w:rFonts w:eastAsia="Calibri"/>
          <w:b/>
        </w:rPr>
      </w:pPr>
      <w:r w:rsidRPr="008014BC">
        <w:rPr>
          <w:rFonts w:eastAsia="Calibri"/>
          <w:b/>
        </w:rPr>
        <w:t xml:space="preserve">по лоту </w:t>
      </w:r>
      <w:r w:rsidR="00F371BD" w:rsidRPr="008014BC">
        <w:rPr>
          <w:rFonts w:eastAsia="Calibri"/>
          <w:b/>
        </w:rPr>
        <w:t>№</w:t>
      </w:r>
      <w:r w:rsidR="00EF480D" w:rsidRPr="008014BC">
        <w:rPr>
          <w:rFonts w:eastAsia="Calibri"/>
          <w:b/>
        </w:rPr>
        <w:t xml:space="preserve"> </w:t>
      </w:r>
    </w:p>
    <w:p w:rsidR="005A7342" w:rsidRPr="008014BC" w:rsidRDefault="005A7342" w:rsidP="008014BC">
      <w:pPr>
        <w:spacing w:line="276" w:lineRule="auto"/>
        <w:jc w:val="center"/>
        <w:rPr>
          <w:rFonts w:eastAsia="Times New Roman"/>
          <w:b/>
          <w:kern w:val="2"/>
          <w:sz w:val="26"/>
          <w:szCs w:val="26"/>
        </w:rPr>
      </w:pPr>
    </w:p>
    <w:p w:rsidR="00071436" w:rsidRPr="008014BC" w:rsidRDefault="005A7342" w:rsidP="00C8341D">
      <w:pPr>
        <w:spacing w:line="276" w:lineRule="auto"/>
        <w:jc w:val="center"/>
        <w:rPr>
          <w:b/>
        </w:rPr>
      </w:pPr>
      <w:r w:rsidRPr="008014BC">
        <w:rPr>
          <w:b/>
        </w:rPr>
        <w:t xml:space="preserve">ОКПД 2: </w:t>
      </w:r>
    </w:p>
    <w:p w:rsidR="00071436" w:rsidRDefault="00071436" w:rsidP="005A7342">
      <w:pPr>
        <w:spacing w:line="276" w:lineRule="auto"/>
        <w:jc w:val="center"/>
      </w:pPr>
    </w:p>
    <w:p w:rsidR="00071436" w:rsidRDefault="00071436">
      <w:r>
        <w:br w:type="page"/>
      </w:r>
    </w:p>
    <w:p w:rsidR="00E343CA" w:rsidRDefault="00557B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E343CA" w:rsidRDefault="00E343CA">
      <w:pPr>
        <w:jc w:val="center"/>
        <w:rPr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72473311"/>
        <w:docPartObj>
          <w:docPartGallery w:val="Table of Contents"/>
          <w:docPartUnique/>
        </w:docPartObj>
      </w:sdtPr>
      <w:sdtContent>
        <w:p w:rsidR="00E343CA" w:rsidRDefault="00E343CA">
          <w:pPr>
            <w:pStyle w:val="affd"/>
            <w:jc w:val="both"/>
            <w:rPr>
              <w:sz w:val="24"/>
              <w:szCs w:val="24"/>
            </w:rPr>
          </w:pP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</w:t>
          </w:r>
          <w:proofErr w:type="gramStart"/>
          <w:r>
            <w:rPr>
              <w:sz w:val="24"/>
              <w:szCs w:val="24"/>
            </w:rPr>
            <w:t>…....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</w:t>
          </w:r>
          <w:proofErr w:type="gramStart"/>
          <w:r>
            <w:rPr>
              <w:sz w:val="24"/>
              <w:szCs w:val="24"/>
            </w:rPr>
            <w:t>…….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Заказчик (подразделение </w:t>
          </w:r>
          <w:proofErr w:type="gramStart"/>
          <w:r>
            <w:rPr>
              <w:sz w:val="24"/>
              <w:szCs w:val="24"/>
            </w:rPr>
            <w:t>заказчика)…</w:t>
          </w:r>
          <w:proofErr w:type="gramEnd"/>
          <w:r>
            <w:rPr>
              <w:sz w:val="24"/>
              <w:szCs w:val="24"/>
            </w:rPr>
            <w:t>………………………………………………..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1. «Перечень и объем закупаемой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…………………………...3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2. «Требования по срокам поставки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…………………………4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3. «Требования к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……………………………………………...5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</w:r>
          <w:r>
            <w:rPr>
              <w:b/>
              <w:bCs/>
              <w:sz w:val="24"/>
              <w:szCs w:val="24"/>
            </w:rPr>
            <w:tab/>
            <w:t>...36</w:t>
          </w:r>
        </w:p>
        <w:p w:rsidR="00E343CA" w:rsidRDefault="009D10DB">
          <w:pPr>
            <w:pStyle w:val="34"/>
            <w:ind w:left="446"/>
          </w:pPr>
        </w:p>
      </w:sdtContent>
    </w:sdt>
    <w:p w:rsidR="00E343CA" w:rsidRDefault="00557B0A">
      <w:pPr>
        <w:rPr>
          <w:sz w:val="24"/>
          <w:szCs w:val="24"/>
        </w:rPr>
      </w:pPr>
      <w:r>
        <w:br w:type="page"/>
      </w:r>
    </w:p>
    <w:p w:rsidR="00E343CA" w:rsidRDefault="00557B0A">
      <w:pPr>
        <w:pStyle w:val="af6"/>
        <w:numPr>
          <w:ilvl w:val="0"/>
          <w:numId w:val="5"/>
        </w:numPr>
        <w:jc w:val="center"/>
        <w:rPr>
          <w:b/>
        </w:rPr>
      </w:pPr>
      <w:r>
        <w:rPr>
          <w:b/>
        </w:rPr>
        <w:lastRenderedPageBreak/>
        <w:t>Общие сведения</w:t>
      </w:r>
    </w:p>
    <w:p w:rsidR="00E343CA" w:rsidRDefault="00E343CA">
      <w:pPr>
        <w:pStyle w:val="af6"/>
        <w:ind w:left="360"/>
        <w:rPr>
          <w:b/>
        </w:rPr>
      </w:pPr>
    </w:p>
    <w:p w:rsidR="00E343CA" w:rsidRDefault="00557B0A">
      <w:pPr>
        <w:pStyle w:val="af6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 w:rsidR="00E343CA" w:rsidRDefault="00E343CA">
      <w:pPr>
        <w:jc w:val="center"/>
        <w:rPr>
          <w:sz w:val="24"/>
          <w:szCs w:val="24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978"/>
        <w:gridCol w:w="7798"/>
      </w:tblGrid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 w:rsidR="00E343CA" w:rsidTr="00643FEF">
        <w:trPr>
          <w:trHeight w:val="28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 w:rsidR="00E343CA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Pr="00643FEF" w:rsidRDefault="00557B0A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Запасные части, инструменты и принадлежности</w:t>
            </w:r>
          </w:p>
        </w:tc>
      </w:tr>
      <w:tr w:rsidR="00643FEF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 w:rsidR="00E343CA" w:rsidRDefault="00E343CA">
      <w:pPr>
        <w:rPr>
          <w:sz w:val="24"/>
          <w:szCs w:val="24"/>
        </w:rPr>
      </w:pPr>
    </w:p>
    <w:p w:rsidR="00E343CA" w:rsidRDefault="00557B0A">
      <w:pPr>
        <w:pStyle w:val="af6"/>
        <w:numPr>
          <w:ilvl w:val="1"/>
          <w:numId w:val="5"/>
        </w:numPr>
        <w:tabs>
          <w:tab w:val="left" w:pos="567"/>
          <w:tab w:val="left" w:pos="709"/>
        </w:tabs>
        <w:jc w:val="both"/>
        <w:rPr>
          <w:rFonts w:cs="Calibri"/>
          <w:i/>
        </w:rPr>
      </w:pPr>
      <w:r>
        <w:rPr>
          <w:b/>
          <w:bCs/>
        </w:rPr>
        <w:t xml:space="preserve">    Наименование закупаемой продукции </w:t>
      </w:r>
    </w:p>
    <w:p w:rsidR="009D10DB" w:rsidRDefault="009D10DB">
      <w:pPr>
        <w:pStyle w:val="af6"/>
        <w:tabs>
          <w:tab w:val="left" w:pos="567"/>
          <w:tab w:val="left" w:pos="709"/>
        </w:tabs>
        <w:ind w:left="360"/>
        <w:rPr>
          <w:rFonts w:cs="Calibri"/>
        </w:rPr>
      </w:pPr>
      <w:r w:rsidRPr="009D10DB">
        <w:rPr>
          <w:rFonts w:cs="Calibri"/>
        </w:rPr>
        <w:t>Буровая УРАЛ-4320 (Бурильная машина МРК-750 с лебедкой, диаме</w:t>
      </w:r>
      <w:r>
        <w:rPr>
          <w:rFonts w:cs="Calibri"/>
        </w:rPr>
        <w:t>тром</w:t>
      </w:r>
      <w:r w:rsidRPr="009D10DB">
        <w:rPr>
          <w:rFonts w:cs="Calibri"/>
        </w:rPr>
        <w:t xml:space="preserve"> бурения 250-800 мм, глубина бурения 4м.)</w:t>
      </w:r>
    </w:p>
    <w:p w:rsidR="00E343CA" w:rsidRDefault="00557B0A">
      <w:pPr>
        <w:pStyle w:val="af6"/>
        <w:tabs>
          <w:tab w:val="left" w:pos="567"/>
          <w:tab w:val="left" w:pos="709"/>
        </w:tabs>
        <w:ind w:left="360"/>
        <w:rPr>
          <w:b/>
        </w:rPr>
      </w:pPr>
      <w:r>
        <w:rPr>
          <w:b/>
        </w:rPr>
        <w:t>Цель использования закупаемой продукции</w:t>
      </w:r>
    </w:p>
    <w:p w:rsidR="00E343CA" w:rsidRDefault="00557B0A">
      <w:pPr>
        <w:tabs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(ЦЭС).</w:t>
      </w:r>
    </w:p>
    <w:p w:rsidR="00E343CA" w:rsidRDefault="00E343CA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</w:p>
    <w:p w:rsidR="00E343CA" w:rsidRDefault="00557B0A">
      <w:pPr>
        <w:pStyle w:val="af6"/>
        <w:numPr>
          <w:ilvl w:val="0"/>
          <w:numId w:val="3"/>
        </w:numPr>
        <w:tabs>
          <w:tab w:val="left" w:pos="567"/>
        </w:tabs>
        <w:ind w:right="-2"/>
        <w:jc w:val="center"/>
        <w:rPr>
          <w:b/>
        </w:rPr>
      </w:pPr>
      <w:r>
        <w:rPr>
          <w:b/>
        </w:rPr>
        <w:t>Требования к продукции</w:t>
      </w: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37" w:type="pct"/>
        <w:tblLayout w:type="fixed"/>
        <w:tblLook w:val="04A0" w:firstRow="1" w:lastRow="0" w:firstColumn="1" w:lastColumn="0" w:noHBand="0" w:noVBand="1"/>
      </w:tblPr>
      <w:tblGrid>
        <w:gridCol w:w="600"/>
        <w:gridCol w:w="6828"/>
        <w:gridCol w:w="1639"/>
        <w:gridCol w:w="1559"/>
      </w:tblGrid>
      <w:tr w:rsidR="00643FEF" w:rsidTr="00643FEF">
        <w:trPr>
          <w:trHeight w:val="678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№</w:t>
            </w:r>
          </w:p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п/п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643FEF" w:rsidTr="00643FEF">
        <w:trPr>
          <w:trHeight w:val="144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b/>
                <w:sz w:val="22"/>
                <w:szCs w:val="22"/>
              </w:rPr>
              <w:t>1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43FEF" w:rsidTr="00643FEF">
        <w:trPr>
          <w:trHeight w:val="160"/>
        </w:trPr>
        <w:tc>
          <w:tcPr>
            <w:tcW w:w="600" w:type="dxa"/>
            <w:vAlign w:val="center"/>
          </w:tcPr>
          <w:p w:rsidR="00643FEF" w:rsidRDefault="00643FEF" w:rsidP="00557B0A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1.</w:t>
            </w:r>
          </w:p>
        </w:tc>
        <w:tc>
          <w:tcPr>
            <w:tcW w:w="6828" w:type="dxa"/>
            <w:vAlign w:val="center"/>
          </w:tcPr>
          <w:p w:rsidR="00643FEF" w:rsidRPr="005A7342" w:rsidRDefault="009D10DB" w:rsidP="005A7342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9D10DB">
              <w:rPr>
                <w:rFonts w:eastAsia="DengXian"/>
                <w:color w:val="000000"/>
                <w:sz w:val="22"/>
                <w:szCs w:val="22"/>
              </w:rPr>
              <w:t>Буровая УРАЛ-4320 (Бурильная машина МРК-750 с лебедкой, диаметром бурения 250-800 мм, глубина бурения 4м.)</w:t>
            </w:r>
          </w:p>
        </w:tc>
        <w:tc>
          <w:tcPr>
            <w:tcW w:w="1639" w:type="dxa"/>
            <w:vAlign w:val="center"/>
          </w:tcPr>
          <w:p w:rsidR="00643FEF" w:rsidRDefault="00643FEF" w:rsidP="00557B0A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vAlign w:val="center"/>
          </w:tcPr>
          <w:p w:rsidR="00643FEF" w:rsidRDefault="009D10DB" w:rsidP="00557B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</w:tbl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154B1" w:rsidRDefault="00E154B1" w:rsidP="00E154B1">
      <w:pPr>
        <w:pStyle w:val="af6"/>
        <w:numPr>
          <w:ilvl w:val="1"/>
          <w:numId w:val="3"/>
        </w:numPr>
        <w:tabs>
          <w:tab w:val="left" w:pos="567"/>
        </w:tabs>
        <w:spacing w:after="240"/>
        <w:ind w:left="1077" w:hanging="1077"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tblLayout w:type="fixed"/>
        <w:tblLook w:val="04A0" w:firstRow="1" w:lastRow="0" w:firstColumn="1" w:lastColumn="0" w:noHBand="0" w:noVBand="1"/>
      </w:tblPr>
      <w:tblGrid>
        <w:gridCol w:w="698"/>
        <w:gridCol w:w="4457"/>
        <w:gridCol w:w="2211"/>
        <w:gridCol w:w="3396"/>
      </w:tblGrid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№</w:t>
            </w:r>
          </w:p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п/п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окончанию срока к поставки продукции</w:t>
            </w:r>
          </w:p>
        </w:tc>
      </w:tr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b/>
                <w:sz w:val="20"/>
                <w:szCs w:val="20"/>
              </w:rPr>
              <w:t>1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E37D55" w:rsidTr="00643FEF">
        <w:trPr>
          <w:trHeight w:val="576"/>
        </w:trPr>
        <w:tc>
          <w:tcPr>
            <w:tcW w:w="698" w:type="dxa"/>
            <w:vAlign w:val="center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1.</w:t>
            </w:r>
          </w:p>
        </w:tc>
        <w:tc>
          <w:tcPr>
            <w:tcW w:w="4457" w:type="dxa"/>
            <w:vAlign w:val="center"/>
          </w:tcPr>
          <w:p w:rsidR="00E37D55" w:rsidRPr="005A7342" w:rsidRDefault="009D10DB" w:rsidP="00E37D55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9D10DB">
              <w:rPr>
                <w:rFonts w:eastAsia="DengXian"/>
                <w:color w:val="000000"/>
                <w:sz w:val="22"/>
                <w:szCs w:val="22"/>
              </w:rPr>
              <w:t>Буровая УРАЛ-4320 (Бурильная машина МРК-750 с лебедкой, диаметром бурения 250-800 мм, глубина бурения 4м.)</w:t>
            </w:r>
          </w:p>
        </w:tc>
        <w:tc>
          <w:tcPr>
            <w:tcW w:w="2211" w:type="dxa"/>
          </w:tcPr>
          <w:p w:rsidR="00E37D55" w:rsidRDefault="00E37D55" w:rsidP="00E37D55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3396" w:type="dxa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Не позднее 90 дней с даты подписания договора</w:t>
            </w:r>
          </w:p>
        </w:tc>
      </w:tr>
    </w:tbl>
    <w:p w:rsidR="00E343CA" w:rsidRDefault="00557B0A">
      <w:pPr>
        <w:pStyle w:val="af6"/>
        <w:tabs>
          <w:tab w:val="left" w:pos="567"/>
        </w:tabs>
        <w:ind w:left="1080" w:right="-2"/>
        <w:jc w:val="both"/>
        <w:rPr>
          <w:b/>
        </w:rPr>
      </w:pPr>
      <w:r>
        <w:br w:type="page"/>
      </w:r>
    </w:p>
    <w:p w:rsidR="008014BC" w:rsidRDefault="008014BC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  <w:sectPr w:rsidR="008014BC" w:rsidSect="00E154B1">
          <w:pgSz w:w="11906" w:h="16838"/>
          <w:pgMar w:top="567" w:right="567" w:bottom="1134" w:left="567" w:header="0" w:footer="0" w:gutter="0"/>
          <w:cols w:space="720"/>
          <w:formProt w:val="0"/>
          <w:docGrid w:linePitch="381"/>
        </w:sectPr>
      </w:pP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</w:pPr>
      <w:r>
        <w:rPr>
          <w:b/>
          <w:bCs/>
        </w:rPr>
        <w:lastRenderedPageBreak/>
        <w:t>Таблица 3. «Требования к продукции»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p w:rsidR="00E343CA" w:rsidRDefault="00557B0A">
      <w:pPr>
        <w:pStyle w:val="af6"/>
        <w:ind w:left="0" w:right="-31" w:firstLine="543"/>
        <w:jc w:val="both"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t xml:space="preserve"> </w:t>
      </w:r>
    </w:p>
    <w:p w:rsidR="00E343CA" w:rsidRDefault="00557B0A">
      <w:pPr>
        <w:pStyle w:val="af6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tbl>
      <w:tblPr>
        <w:tblStyle w:val="aff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43"/>
        <w:gridCol w:w="3064"/>
        <w:gridCol w:w="4922"/>
        <w:gridCol w:w="2333"/>
        <w:gridCol w:w="2200"/>
        <w:gridCol w:w="1865"/>
      </w:tblGrid>
      <w:tr w:rsidR="00E343CA" w:rsidTr="008014BC">
        <w:trPr>
          <w:trHeight w:val="20"/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№</w:t>
            </w:r>
            <w:proofErr w:type="spellStart"/>
            <w:r>
              <w:rPr>
                <w:rFonts w:eastAsia="DengXian"/>
                <w:bCs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3064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4922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6398" w:type="dxa"/>
            <w:gridSpan w:val="3"/>
            <w:shd w:val="clear" w:color="auto" w:fill="auto"/>
            <w:vAlign w:val="center"/>
          </w:tcPr>
          <w:p w:rsidR="00E343CA" w:rsidRDefault="00557B0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Способ подтверждения участником соответствие требованиям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64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Согласие с требованием/</w:t>
            </w:r>
          </w:p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Предложение  участника по характеристикам и параметрам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4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22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3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6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ind w:left="-28"/>
              <w:rPr>
                <w:b/>
                <w:sz w:val="20"/>
                <w:szCs w:val="20"/>
              </w:rPr>
            </w:pPr>
            <w:r w:rsidRPr="005A7342">
              <w:rPr>
                <w:rFonts w:eastAsia="DengXian"/>
                <w:b/>
                <w:sz w:val="20"/>
                <w:szCs w:val="20"/>
              </w:rPr>
              <w:t>1.</w:t>
            </w:r>
          </w:p>
        </w:tc>
        <w:tc>
          <w:tcPr>
            <w:tcW w:w="7986" w:type="dxa"/>
            <w:gridSpan w:val="2"/>
            <w:shd w:val="clear" w:color="auto" w:fill="F2F2F2" w:themeFill="background1" w:themeFillShade="F2"/>
            <w:vAlign w:val="center"/>
          </w:tcPr>
          <w:p w:rsidR="005A7342" w:rsidRPr="005A7342" w:rsidRDefault="009D10DB" w:rsidP="005A7342">
            <w:pPr>
              <w:rPr>
                <w:rFonts w:eastAsia="DengXian"/>
                <w:b/>
                <w:color w:val="000000"/>
                <w:sz w:val="22"/>
                <w:szCs w:val="22"/>
              </w:rPr>
            </w:pPr>
            <w:r w:rsidRPr="009D10DB">
              <w:rPr>
                <w:rFonts w:eastAsia="DengXian"/>
                <w:b/>
                <w:color w:val="000000"/>
                <w:sz w:val="22"/>
                <w:szCs w:val="22"/>
              </w:rPr>
              <w:t>Буровая УРАЛ-4320 (Бурильная машина МРК-750 с лебедкой, диаметром бурения 250-800 мм, глубина бурения 4м.)</w:t>
            </w:r>
          </w:p>
        </w:tc>
        <w:tc>
          <w:tcPr>
            <w:tcW w:w="233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2200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1865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Требования к техническим и функциональным характеристикам: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014BC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8014BC" w:rsidRDefault="008014BC" w:rsidP="008014BC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8014BC" w:rsidRDefault="008014BC" w:rsidP="008014BC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Базовое шасси:</w:t>
            </w:r>
          </w:p>
        </w:tc>
        <w:tc>
          <w:tcPr>
            <w:tcW w:w="4922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9D10DB" w:rsidP="005A7342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DengXian"/>
                <w:sz w:val="20"/>
                <w:szCs w:val="20"/>
              </w:rPr>
              <w:t>Урал - 4320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Колесная формула</w:t>
            </w:r>
          </w:p>
        </w:tc>
        <w:tc>
          <w:tcPr>
            <w:tcW w:w="4922" w:type="dxa"/>
            <w:vAlign w:val="center"/>
          </w:tcPr>
          <w:p w:rsidR="005A7342" w:rsidRDefault="00504F0D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6</w:t>
            </w:r>
            <w:r w:rsidR="007D7055">
              <w:rPr>
                <w:rFonts w:eastAsia="DengXian"/>
                <w:sz w:val="20"/>
                <w:szCs w:val="20"/>
              </w:rPr>
              <w:t xml:space="preserve"> х </w:t>
            </w:r>
            <w:r>
              <w:rPr>
                <w:rFonts w:eastAsia="DengXian"/>
                <w:sz w:val="20"/>
                <w:szCs w:val="20"/>
              </w:rPr>
              <w:t>6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9D10DB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Масса без нагрузки, кг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12150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9D10DB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Разрешенная максимальная масса, кг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12350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9D10DB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Габаритные размеры (</w:t>
            </w:r>
            <w:proofErr w:type="spellStart"/>
            <w:r w:rsidRPr="009D10DB">
              <w:rPr>
                <w:sz w:val="20"/>
                <w:szCs w:val="20"/>
              </w:rPr>
              <w:t>ДхШхВ</w:t>
            </w:r>
            <w:proofErr w:type="spellEnd"/>
            <w:r w:rsidRPr="009D10DB">
              <w:rPr>
                <w:sz w:val="20"/>
                <w:szCs w:val="20"/>
              </w:rPr>
              <w:t>) мм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7900х2820х2805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Двигатель: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двигателя</w:t>
            </w:r>
          </w:p>
        </w:tc>
        <w:tc>
          <w:tcPr>
            <w:tcW w:w="4922" w:type="dxa"/>
            <w:vAlign w:val="center"/>
          </w:tcPr>
          <w:p w:rsidR="005A7342" w:rsidRDefault="009D10DB" w:rsidP="00504F0D">
            <w:pPr>
              <w:jc w:val="center"/>
              <w:rPr>
                <w:sz w:val="20"/>
                <w:szCs w:val="20"/>
                <w:highlight w:val="yellow"/>
              </w:rPr>
            </w:pPr>
            <w:r w:rsidRPr="009D10DB">
              <w:rPr>
                <w:rFonts w:eastAsia="DengXian"/>
                <w:sz w:val="20"/>
                <w:szCs w:val="20"/>
              </w:rPr>
              <w:t>Дизельный, четырехтактный с непосредственным впрыском топлива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9D10DB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ЯМЗ-238 Турбо Евро-0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9D10DB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Мощность, </w:t>
            </w:r>
            <w:proofErr w:type="spellStart"/>
            <w:r>
              <w:rPr>
                <w:rFonts w:eastAsia="DengXian"/>
                <w:sz w:val="20"/>
                <w:szCs w:val="20"/>
              </w:rPr>
              <w:t>л.с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. 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9D10DB">
              <w:rPr>
                <w:sz w:val="20"/>
                <w:szCs w:val="20"/>
              </w:rPr>
              <w:t>240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43FE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643FEF" w:rsidRDefault="00643FEF" w:rsidP="00643FE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43FEF" w:rsidRDefault="00643FEF" w:rsidP="00643FE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Экологический стандарт</w:t>
            </w:r>
          </w:p>
        </w:tc>
        <w:tc>
          <w:tcPr>
            <w:tcW w:w="4922" w:type="dxa"/>
            <w:vAlign w:val="center"/>
          </w:tcPr>
          <w:p w:rsidR="00643FEF" w:rsidRDefault="00E37D55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менее Евро 3</w:t>
            </w:r>
          </w:p>
        </w:tc>
        <w:tc>
          <w:tcPr>
            <w:tcW w:w="2333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643FEF">
            <w:pPr>
              <w:widowControl w:val="0"/>
              <w:rPr>
                <w:b/>
                <w:sz w:val="20"/>
                <w:szCs w:val="20"/>
              </w:rPr>
            </w:pPr>
            <w:r w:rsidRPr="00FC6788">
              <w:rPr>
                <w:b/>
                <w:sz w:val="20"/>
                <w:szCs w:val="20"/>
              </w:rPr>
              <w:t>Трансмиссия:</w:t>
            </w:r>
          </w:p>
        </w:tc>
        <w:tc>
          <w:tcPr>
            <w:tcW w:w="4922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504F0D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 xml:space="preserve">Модель </w:t>
            </w:r>
            <w:r w:rsidR="00FC6788" w:rsidRPr="00FC6788">
              <w:rPr>
                <w:rFonts w:eastAsia="DengXian"/>
                <w:bCs/>
                <w:sz w:val="20"/>
                <w:szCs w:val="20"/>
              </w:rPr>
              <w:t>КПП</w:t>
            </w:r>
          </w:p>
        </w:tc>
        <w:tc>
          <w:tcPr>
            <w:tcW w:w="4922" w:type="dxa"/>
            <w:vAlign w:val="center"/>
          </w:tcPr>
          <w:p w:rsidR="00FC6788" w:rsidRDefault="009D10DB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9D10DB">
              <w:rPr>
                <w:rFonts w:eastAsia="DengXian"/>
                <w:sz w:val="20"/>
                <w:szCs w:val="20"/>
              </w:rPr>
              <w:t>КП-1105</w:t>
            </w:r>
          </w:p>
        </w:tc>
        <w:tc>
          <w:tcPr>
            <w:tcW w:w="2333" w:type="dxa"/>
            <w:vAlign w:val="center"/>
          </w:tcPr>
          <w:p w:rsidR="00FC6788" w:rsidRDefault="001514B4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Pr="00FC6788" w:rsidRDefault="00504F0D" w:rsidP="00504F0D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 xml:space="preserve">Тип </w:t>
            </w:r>
            <w:r w:rsidRPr="00FC6788">
              <w:rPr>
                <w:rFonts w:eastAsia="DengXian"/>
                <w:bCs/>
                <w:sz w:val="20"/>
                <w:szCs w:val="20"/>
              </w:rPr>
              <w:t>КПП</w:t>
            </w:r>
          </w:p>
        </w:tc>
        <w:tc>
          <w:tcPr>
            <w:tcW w:w="4922" w:type="dxa"/>
            <w:vAlign w:val="center"/>
          </w:tcPr>
          <w:p w:rsidR="00504F0D" w:rsidRDefault="009D10DB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9D10DB">
              <w:rPr>
                <w:rFonts w:eastAsia="DengXian"/>
                <w:sz w:val="20"/>
                <w:szCs w:val="20"/>
              </w:rPr>
              <w:t>Механическая, 5-тиступенчатая</w:t>
            </w:r>
          </w:p>
        </w:tc>
        <w:tc>
          <w:tcPr>
            <w:tcW w:w="2333" w:type="dxa"/>
            <w:vAlign w:val="center"/>
          </w:tcPr>
          <w:p w:rsidR="00504F0D" w:rsidRDefault="001514B4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Pr="00FC6788" w:rsidRDefault="00504F0D" w:rsidP="00504F0D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7D7055">
              <w:rPr>
                <w:rFonts w:eastAsia="DengXian"/>
                <w:bCs/>
                <w:sz w:val="20"/>
                <w:szCs w:val="20"/>
              </w:rPr>
              <w:t>Раздаточная коробка:</w:t>
            </w:r>
          </w:p>
        </w:tc>
        <w:tc>
          <w:tcPr>
            <w:tcW w:w="4922" w:type="dxa"/>
            <w:vAlign w:val="center"/>
          </w:tcPr>
          <w:p w:rsidR="00504F0D" w:rsidRPr="00FC6788" w:rsidRDefault="009D10DB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9D10DB">
              <w:rPr>
                <w:rFonts w:eastAsia="DengXian"/>
                <w:sz w:val="20"/>
                <w:szCs w:val="20"/>
              </w:rPr>
              <w:t>2-х ступ. с межосевым дифференциалом</w:t>
            </w:r>
          </w:p>
        </w:tc>
        <w:tc>
          <w:tcPr>
            <w:tcW w:w="2333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514B4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1514B4" w:rsidRDefault="001514B4" w:rsidP="001514B4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1514B4" w:rsidRPr="007D7055" w:rsidRDefault="001514B4" w:rsidP="001514B4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504F0D">
              <w:rPr>
                <w:rFonts w:eastAsia="DengXian"/>
                <w:bCs/>
                <w:sz w:val="20"/>
                <w:szCs w:val="20"/>
              </w:rPr>
              <w:t>Тип мостов</w:t>
            </w:r>
          </w:p>
        </w:tc>
        <w:tc>
          <w:tcPr>
            <w:tcW w:w="4922" w:type="dxa"/>
            <w:vAlign w:val="center"/>
          </w:tcPr>
          <w:p w:rsidR="001514B4" w:rsidRPr="00504F0D" w:rsidRDefault="009D10DB" w:rsidP="009D10DB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Ведущие</w:t>
            </w:r>
          </w:p>
        </w:tc>
        <w:tc>
          <w:tcPr>
            <w:tcW w:w="2333" w:type="dxa"/>
          </w:tcPr>
          <w:p w:rsidR="001514B4" w:rsidRDefault="001514B4" w:rsidP="001514B4">
            <w:r w:rsidRPr="00EE11E9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1514B4" w:rsidRDefault="001514B4" w:rsidP="001514B4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1514B4" w:rsidRDefault="001514B4" w:rsidP="001514B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514B4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1514B4" w:rsidRDefault="001514B4" w:rsidP="001514B4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1514B4" w:rsidRPr="007D7055" w:rsidRDefault="001514B4" w:rsidP="001514B4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504F0D">
              <w:rPr>
                <w:rFonts w:eastAsia="DengXian"/>
                <w:bCs/>
                <w:sz w:val="20"/>
                <w:szCs w:val="20"/>
              </w:rPr>
              <w:t>Подвеска</w:t>
            </w:r>
          </w:p>
        </w:tc>
        <w:tc>
          <w:tcPr>
            <w:tcW w:w="4922" w:type="dxa"/>
            <w:vAlign w:val="center"/>
          </w:tcPr>
          <w:p w:rsidR="001514B4" w:rsidRPr="00504F0D" w:rsidRDefault="001514B4" w:rsidP="001514B4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Зависимая, рессорная</w:t>
            </w:r>
          </w:p>
        </w:tc>
        <w:tc>
          <w:tcPr>
            <w:tcW w:w="2333" w:type="dxa"/>
          </w:tcPr>
          <w:p w:rsidR="001514B4" w:rsidRDefault="001514B4" w:rsidP="001514B4">
            <w:r w:rsidRPr="00EE11E9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1514B4" w:rsidRDefault="001514B4" w:rsidP="001514B4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1514B4" w:rsidRDefault="001514B4" w:rsidP="001514B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514B4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1514B4" w:rsidRDefault="001514B4" w:rsidP="001514B4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1514B4" w:rsidRPr="007D7055" w:rsidRDefault="001514B4" w:rsidP="001514B4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504F0D">
              <w:rPr>
                <w:rFonts w:eastAsia="DengXian"/>
                <w:bCs/>
                <w:sz w:val="20"/>
                <w:szCs w:val="20"/>
              </w:rPr>
              <w:t>Тормозная система</w:t>
            </w:r>
          </w:p>
        </w:tc>
        <w:tc>
          <w:tcPr>
            <w:tcW w:w="4922" w:type="dxa"/>
            <w:vAlign w:val="center"/>
          </w:tcPr>
          <w:p w:rsidR="001514B4" w:rsidRPr="00504F0D" w:rsidRDefault="001514B4" w:rsidP="001514B4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Двухконтурная с пневмогидравлическим</w:t>
            </w:r>
          </w:p>
          <w:p w:rsidR="001514B4" w:rsidRPr="00504F0D" w:rsidRDefault="001514B4" w:rsidP="001514B4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приводом</w:t>
            </w:r>
          </w:p>
        </w:tc>
        <w:tc>
          <w:tcPr>
            <w:tcW w:w="2333" w:type="dxa"/>
          </w:tcPr>
          <w:p w:rsidR="001514B4" w:rsidRDefault="001514B4" w:rsidP="001514B4">
            <w:r w:rsidRPr="00EE11E9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1514B4" w:rsidRDefault="001514B4" w:rsidP="001514B4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1514B4" w:rsidRDefault="001514B4" w:rsidP="001514B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514B4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1514B4" w:rsidRDefault="001514B4" w:rsidP="001514B4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1514B4" w:rsidRPr="00504F0D" w:rsidRDefault="001514B4" w:rsidP="001514B4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504F0D">
              <w:rPr>
                <w:rFonts w:eastAsia="DengXian"/>
                <w:bCs/>
                <w:sz w:val="20"/>
                <w:szCs w:val="20"/>
              </w:rPr>
              <w:t>Сцепление</w:t>
            </w:r>
          </w:p>
        </w:tc>
        <w:tc>
          <w:tcPr>
            <w:tcW w:w="4922" w:type="dxa"/>
            <w:vAlign w:val="center"/>
          </w:tcPr>
          <w:p w:rsidR="001514B4" w:rsidRPr="00504F0D" w:rsidRDefault="001514B4" w:rsidP="001514B4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 xml:space="preserve">Гидравлический с </w:t>
            </w:r>
            <w:proofErr w:type="spellStart"/>
            <w:r w:rsidRPr="00504F0D">
              <w:rPr>
                <w:rFonts w:eastAsia="DengXian"/>
                <w:sz w:val="20"/>
                <w:szCs w:val="20"/>
              </w:rPr>
              <w:t>пневмоусилителем</w:t>
            </w:r>
            <w:proofErr w:type="spellEnd"/>
          </w:p>
        </w:tc>
        <w:tc>
          <w:tcPr>
            <w:tcW w:w="2333" w:type="dxa"/>
          </w:tcPr>
          <w:p w:rsidR="001514B4" w:rsidRDefault="001514B4" w:rsidP="001514B4">
            <w:r w:rsidRPr="00EE11E9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1514B4" w:rsidRDefault="001514B4" w:rsidP="001514B4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1514B4" w:rsidRDefault="001514B4" w:rsidP="001514B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Pr="00FC6788" w:rsidRDefault="00504F0D" w:rsidP="00504F0D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Рулевое управление:</w:t>
            </w:r>
          </w:p>
        </w:tc>
        <w:tc>
          <w:tcPr>
            <w:tcW w:w="4922" w:type="dxa"/>
            <w:vAlign w:val="center"/>
          </w:tcPr>
          <w:p w:rsidR="00504F0D" w:rsidRPr="00FC6788" w:rsidRDefault="00504F0D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7D7055">
              <w:rPr>
                <w:rFonts w:eastAsia="DengXian"/>
                <w:sz w:val="20"/>
                <w:szCs w:val="20"/>
              </w:rPr>
              <w:t xml:space="preserve"> с гидроусилителем</w:t>
            </w:r>
          </w:p>
        </w:tc>
        <w:tc>
          <w:tcPr>
            <w:tcW w:w="2333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9D10DB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Шины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pStyle w:val="1"/>
              <w:rPr>
                <w:sz w:val="20"/>
                <w:shd w:val="clear" w:color="auto" w:fill="FFFFFF"/>
              </w:rPr>
            </w:pPr>
            <w:r w:rsidRPr="009D10DB">
              <w:rPr>
                <w:rFonts w:eastAsia="Times New Roman"/>
                <w:b w:val="0"/>
                <w:sz w:val="20"/>
                <w:shd w:val="clear" w:color="auto" w:fill="FFFFFF"/>
                <w:lang w:val="en-US" w:eastAsia="ru-RU"/>
              </w:rPr>
              <w:t>КАМА ОИ-25 нс14 14.00-20</w:t>
            </w:r>
          </w:p>
          <w:p w:rsidR="009D10DB" w:rsidRPr="009D10DB" w:rsidRDefault="009D10DB" w:rsidP="009D10D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EE11E9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9D10DB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Тип шин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Камерные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EE11E9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Кабина:</w:t>
            </w:r>
          </w:p>
        </w:tc>
        <w:tc>
          <w:tcPr>
            <w:tcW w:w="4922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D169DE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804A8" w:rsidRPr="009D10DB" w:rsidRDefault="00C804A8" w:rsidP="00C804A8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Тип кабины</w:t>
            </w:r>
          </w:p>
        </w:tc>
        <w:tc>
          <w:tcPr>
            <w:tcW w:w="4922" w:type="dxa"/>
          </w:tcPr>
          <w:p w:rsidR="00C804A8" w:rsidRPr="009D10DB" w:rsidRDefault="00C804A8" w:rsidP="00C804A8">
            <w:pPr>
              <w:jc w:val="center"/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4320, за двигателем, трехместная</w:t>
            </w:r>
          </w:p>
        </w:tc>
        <w:tc>
          <w:tcPr>
            <w:tcW w:w="2333" w:type="dxa"/>
          </w:tcPr>
          <w:p w:rsidR="00C804A8" w:rsidRDefault="00C804A8" w:rsidP="00C804A8">
            <w:r w:rsidRPr="00DB0733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C804A8" w:rsidRDefault="00C804A8" w:rsidP="00C804A8">
            <w:pPr>
              <w:rPr>
                <w:sz w:val="20"/>
                <w:szCs w:val="20"/>
              </w:rPr>
            </w:pPr>
          </w:p>
        </w:tc>
      </w:tr>
      <w:tr w:rsidR="00C804A8" w:rsidTr="00D169DE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804A8" w:rsidRPr="009D10DB" w:rsidRDefault="00C804A8" w:rsidP="00C804A8">
            <w:pPr>
              <w:rPr>
                <w:sz w:val="20"/>
                <w:szCs w:val="20"/>
              </w:rPr>
            </w:pPr>
            <w:proofErr w:type="spellStart"/>
            <w:r w:rsidRPr="009D10DB">
              <w:rPr>
                <w:sz w:val="20"/>
                <w:szCs w:val="20"/>
              </w:rPr>
              <w:t>Пассажировместимость</w:t>
            </w:r>
            <w:proofErr w:type="spellEnd"/>
            <w:r w:rsidRPr="009D10DB">
              <w:rPr>
                <w:sz w:val="20"/>
                <w:szCs w:val="20"/>
              </w:rPr>
              <w:t xml:space="preserve"> в кабине, чел.</w:t>
            </w:r>
          </w:p>
        </w:tc>
        <w:tc>
          <w:tcPr>
            <w:tcW w:w="4922" w:type="dxa"/>
          </w:tcPr>
          <w:p w:rsidR="00C804A8" w:rsidRPr="009D10DB" w:rsidRDefault="00C804A8" w:rsidP="00C804A8">
            <w:pPr>
              <w:jc w:val="center"/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2</w:t>
            </w:r>
          </w:p>
        </w:tc>
        <w:tc>
          <w:tcPr>
            <w:tcW w:w="2333" w:type="dxa"/>
          </w:tcPr>
          <w:p w:rsidR="00C804A8" w:rsidRDefault="00C804A8" w:rsidP="00C804A8">
            <w:r w:rsidRPr="00DB0733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D169DE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804A8" w:rsidRPr="009D10DB" w:rsidRDefault="00C804A8" w:rsidP="00C804A8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Количество дверей</w:t>
            </w:r>
          </w:p>
        </w:tc>
        <w:tc>
          <w:tcPr>
            <w:tcW w:w="4922" w:type="dxa"/>
          </w:tcPr>
          <w:p w:rsidR="00C804A8" w:rsidRPr="009D10DB" w:rsidRDefault="00C804A8" w:rsidP="00C804A8">
            <w:pPr>
              <w:jc w:val="center"/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2</w:t>
            </w:r>
          </w:p>
        </w:tc>
        <w:tc>
          <w:tcPr>
            <w:tcW w:w="2333" w:type="dxa"/>
          </w:tcPr>
          <w:p w:rsidR="00C804A8" w:rsidRDefault="00C804A8" w:rsidP="00C804A8">
            <w:r w:rsidRPr="00DB0733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C804A8" w:rsidRDefault="00C804A8" w:rsidP="00C804A8">
            <w:pPr>
              <w:rPr>
                <w:sz w:val="20"/>
                <w:szCs w:val="20"/>
              </w:rPr>
            </w:pPr>
          </w:p>
        </w:tc>
      </w:tr>
      <w:tr w:rsidR="00C804A8" w:rsidTr="00D169DE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Pr="00690374" w:rsidRDefault="00C804A8" w:rsidP="00C804A8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Ремни безопасности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 всех сидениях</w:t>
            </w:r>
          </w:p>
        </w:tc>
        <w:tc>
          <w:tcPr>
            <w:tcW w:w="2333" w:type="dxa"/>
          </w:tcPr>
          <w:p w:rsidR="00C804A8" w:rsidRDefault="00C804A8" w:rsidP="00C804A8">
            <w:r w:rsidRPr="00DB0733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C804A8" w:rsidRDefault="00C804A8" w:rsidP="00C804A8">
            <w:pPr>
              <w:rPr>
                <w:sz w:val="20"/>
                <w:szCs w:val="20"/>
              </w:rPr>
            </w:pPr>
          </w:p>
        </w:tc>
      </w:tr>
      <w:tr w:rsidR="009D10DB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Pr="00CF4D6F" w:rsidRDefault="009D10DB" w:rsidP="009D10DB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CF4D6F">
              <w:rPr>
                <w:rFonts w:eastAsia="DengXian"/>
                <w:b/>
                <w:bCs/>
                <w:sz w:val="20"/>
                <w:szCs w:val="20"/>
              </w:rPr>
              <w:t>Система питания:</w:t>
            </w:r>
          </w:p>
        </w:tc>
        <w:tc>
          <w:tcPr>
            <w:tcW w:w="4922" w:type="dxa"/>
            <w:vAlign w:val="center"/>
          </w:tcPr>
          <w:p w:rsidR="009D10DB" w:rsidRPr="00CF4D6F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 w:rsidRPr="00CF4D6F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9D10DB" w:rsidRDefault="009D10DB" w:rsidP="009D10DB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9D10DB" w:rsidRDefault="009D10DB" w:rsidP="009D10DB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9D10DB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Pr="00CF4D6F" w:rsidRDefault="009D10DB" w:rsidP="009D10DB">
            <w:pPr>
              <w:widowControl w:val="0"/>
              <w:rPr>
                <w:sz w:val="20"/>
                <w:szCs w:val="20"/>
              </w:rPr>
            </w:pPr>
            <w:r w:rsidRPr="00CF4D6F">
              <w:rPr>
                <w:rFonts w:eastAsia="DengXian"/>
                <w:sz w:val="20"/>
                <w:szCs w:val="20"/>
              </w:rPr>
              <w:t>Вместимость топливного бака, л</w:t>
            </w:r>
          </w:p>
        </w:tc>
        <w:tc>
          <w:tcPr>
            <w:tcW w:w="4922" w:type="dxa"/>
            <w:vAlign w:val="center"/>
          </w:tcPr>
          <w:p w:rsidR="009D10DB" w:rsidRPr="00CF4D6F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 w:rsidRPr="00CF4D6F">
              <w:rPr>
                <w:rFonts w:eastAsia="DengXian"/>
                <w:sz w:val="20"/>
                <w:szCs w:val="20"/>
              </w:rPr>
              <w:t xml:space="preserve">Не менее </w:t>
            </w:r>
            <w:r>
              <w:rPr>
                <w:rFonts w:eastAsia="DengXian"/>
                <w:sz w:val="20"/>
                <w:szCs w:val="20"/>
              </w:rPr>
              <w:t>30</w:t>
            </w:r>
            <w:r w:rsidRPr="00CF4D6F">
              <w:rPr>
                <w:rFonts w:eastAsia="DengXian"/>
                <w:sz w:val="20"/>
                <w:szCs w:val="20"/>
              </w:rPr>
              <w:t>0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Pr="001514B4" w:rsidRDefault="009D10DB" w:rsidP="009D10DB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Pr="00CF4D6F" w:rsidRDefault="009D10DB" w:rsidP="009D10DB">
            <w:pPr>
              <w:widowControl w:val="0"/>
              <w:rPr>
                <w:rFonts w:eastAsia="DengXian"/>
                <w:b/>
                <w:sz w:val="20"/>
                <w:szCs w:val="20"/>
              </w:rPr>
            </w:pPr>
            <w:r w:rsidRPr="00CF4D6F">
              <w:rPr>
                <w:rFonts w:eastAsia="DengXian"/>
                <w:b/>
                <w:sz w:val="20"/>
                <w:szCs w:val="20"/>
              </w:rPr>
              <w:t>Технические характеристики установки:</w:t>
            </w:r>
          </w:p>
        </w:tc>
        <w:tc>
          <w:tcPr>
            <w:tcW w:w="4922" w:type="dxa"/>
            <w:vAlign w:val="center"/>
          </w:tcPr>
          <w:p w:rsidR="009D10DB" w:rsidRPr="00CF4D6F" w:rsidRDefault="009D10DB" w:rsidP="009D10DB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МРК – 750 А4</w:t>
            </w:r>
          </w:p>
        </w:tc>
        <w:tc>
          <w:tcPr>
            <w:tcW w:w="2333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P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Тип основного бурового инструмента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Шнековый с буровой головкой 550 мм.</w:t>
            </w:r>
          </w:p>
        </w:tc>
        <w:tc>
          <w:tcPr>
            <w:tcW w:w="2333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P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  <w:shd w:val="clear" w:color="auto" w:fill="FFFFFF"/>
              </w:rPr>
              <w:t>Диаметр бурения, мм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550</w:t>
            </w:r>
          </w:p>
        </w:tc>
        <w:tc>
          <w:tcPr>
            <w:tcW w:w="2333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P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  <w:shd w:val="clear" w:color="auto" w:fill="FFFFFF"/>
              </w:rPr>
              <w:t>Максимальная глубина бурения с основным бурильным оборудованием, м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2333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P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  <w:shd w:val="clear" w:color="auto" w:fill="FFFFFF"/>
              </w:rPr>
              <w:t>Максимальная глубина бурения с удлинителем, м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2333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P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Угол бурения 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90±5°</w:t>
            </w:r>
          </w:p>
        </w:tc>
        <w:tc>
          <w:tcPr>
            <w:tcW w:w="2333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P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Категория буримых грунтов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I</w:t>
            </w:r>
            <w:r w:rsidRPr="009D10DB">
              <w:rPr>
                <w:rFonts w:eastAsia="Times New Roman"/>
                <w:sz w:val="20"/>
                <w:szCs w:val="20"/>
                <w:lang w:val="en-US"/>
              </w:rPr>
              <w:t>II</w:t>
            </w:r>
            <w:r w:rsidRPr="009D10DB">
              <w:rPr>
                <w:rFonts w:eastAsia="Times New Roman"/>
                <w:sz w:val="20"/>
                <w:szCs w:val="20"/>
              </w:rPr>
              <w:t>-V</w:t>
            </w:r>
            <w:r w:rsidRPr="009D10DB">
              <w:rPr>
                <w:rFonts w:eastAsia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2333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P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</w:rPr>
              <w:t>Техническая производительность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  <w:shd w:val="clear" w:color="auto" w:fill="FFFFFF"/>
              </w:rPr>
              <w:t>16 м/ч</w:t>
            </w:r>
          </w:p>
        </w:tc>
        <w:tc>
          <w:tcPr>
            <w:tcW w:w="2333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P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  <w:shd w:val="clear" w:color="auto" w:fill="FFFFFF"/>
              </w:rPr>
              <w:t>Привод вращения бура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  <w:shd w:val="clear" w:color="auto" w:fill="FFFFFF"/>
              </w:rPr>
              <w:t>Механический</w:t>
            </w:r>
          </w:p>
        </w:tc>
        <w:tc>
          <w:tcPr>
            <w:tcW w:w="2333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P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  <w:shd w:val="clear" w:color="auto" w:fill="FFFFFF"/>
              </w:rPr>
              <w:t>Привод подачи бура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  <w:shd w:val="clear" w:color="auto" w:fill="FFFFFF"/>
              </w:rPr>
              <w:t>Гидравлический</w:t>
            </w:r>
          </w:p>
        </w:tc>
        <w:tc>
          <w:tcPr>
            <w:tcW w:w="2333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P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  <w:shd w:val="clear" w:color="auto" w:fill="FFFFFF"/>
              </w:rPr>
              <w:t>Привод опор и привод укладки мачты</w:t>
            </w:r>
          </w:p>
        </w:tc>
        <w:tc>
          <w:tcPr>
            <w:tcW w:w="4922" w:type="dxa"/>
          </w:tcPr>
          <w:p w:rsidR="009D10DB" w:rsidRPr="009D10DB" w:rsidRDefault="009D10DB" w:rsidP="009D10DB">
            <w:pPr>
              <w:jc w:val="center"/>
              <w:rPr>
                <w:sz w:val="20"/>
                <w:szCs w:val="20"/>
              </w:rPr>
            </w:pPr>
            <w:r w:rsidRPr="009D10DB">
              <w:rPr>
                <w:rFonts w:eastAsia="Times New Roman"/>
                <w:sz w:val="20"/>
                <w:szCs w:val="20"/>
                <w:shd w:val="clear" w:color="auto" w:fill="FFFFFF"/>
              </w:rPr>
              <w:t>Гидравлический</w:t>
            </w:r>
          </w:p>
        </w:tc>
        <w:tc>
          <w:tcPr>
            <w:tcW w:w="2333" w:type="dxa"/>
          </w:tcPr>
          <w:p w:rsidR="009D10DB" w:rsidRPr="009D10DB" w:rsidRDefault="009D10DB" w:rsidP="009D10DB">
            <w:pPr>
              <w:rPr>
                <w:sz w:val="20"/>
                <w:szCs w:val="20"/>
              </w:rPr>
            </w:pPr>
            <w:r w:rsidRPr="009D10DB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Pr="009D10DB" w:rsidRDefault="009D10DB" w:rsidP="009D10DB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Комплексная доработка "Северное исполнение":</w:t>
            </w:r>
          </w:p>
        </w:tc>
        <w:tc>
          <w:tcPr>
            <w:tcW w:w="2333" w:type="dxa"/>
          </w:tcPr>
          <w:p w:rsidR="009D10DB" w:rsidRDefault="009D10DB" w:rsidP="009D10DB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9D10DB" w:rsidRDefault="009D10DB" w:rsidP="009D10DB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9D10DB" w:rsidRDefault="009D10DB" w:rsidP="009D10DB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9D10DB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Утепление кабины</w:t>
            </w:r>
          </w:p>
        </w:tc>
        <w:tc>
          <w:tcPr>
            <w:tcW w:w="4922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9D10DB" w:rsidRDefault="00C804A8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Утеплитель капотного отсека</w:t>
            </w:r>
          </w:p>
        </w:tc>
        <w:tc>
          <w:tcPr>
            <w:tcW w:w="4922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9D10DB" w:rsidRDefault="00C804A8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9D10DB" w:rsidRDefault="009D10DB" w:rsidP="009D10DB">
            <w:pPr>
              <w:rPr>
                <w:sz w:val="20"/>
                <w:szCs w:val="20"/>
              </w:rPr>
            </w:pPr>
          </w:p>
        </w:tc>
      </w:tr>
      <w:tr w:rsidR="009D10DB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widowControl w:val="0"/>
              <w:rPr>
                <w:sz w:val="20"/>
                <w:szCs w:val="20"/>
              </w:rPr>
            </w:pPr>
            <w:r w:rsidRPr="00CF4D6F">
              <w:rPr>
                <w:rFonts w:eastAsia="DengXian"/>
                <w:sz w:val="20"/>
                <w:szCs w:val="20"/>
              </w:rPr>
              <w:t>Двойное остекление кабины</w:t>
            </w:r>
          </w:p>
        </w:tc>
        <w:tc>
          <w:tcPr>
            <w:tcW w:w="4922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Теплоизоляция АКБ</w:t>
            </w:r>
          </w:p>
        </w:tc>
        <w:tc>
          <w:tcPr>
            <w:tcW w:w="4922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9D10DB" w:rsidRDefault="00C804A8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D10DB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Установка автономного </w:t>
            </w:r>
            <w:proofErr w:type="spellStart"/>
            <w:r>
              <w:rPr>
                <w:rFonts w:eastAsia="DengXian"/>
                <w:sz w:val="20"/>
                <w:szCs w:val="20"/>
              </w:rPr>
              <w:t>отопителя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</w:t>
            </w:r>
          </w:p>
        </w:tc>
        <w:tc>
          <w:tcPr>
            <w:tcW w:w="4922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</w:t>
            </w:r>
            <w:proofErr w:type="spellStart"/>
            <w:r>
              <w:rPr>
                <w:rFonts w:eastAsia="DengXian"/>
                <w:sz w:val="20"/>
                <w:szCs w:val="20"/>
              </w:rPr>
              <w:t>Планар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4Д 12» не менее 2 кВт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Подогреватель топливного бака </w:t>
            </w:r>
          </w:p>
        </w:tc>
        <w:tc>
          <w:tcPr>
            <w:tcW w:w="4922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«ЭПДТ-150С» или эквивалент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7D7055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</w:t>
            </w:r>
            <w:proofErr w:type="spellStart"/>
            <w:r>
              <w:rPr>
                <w:rFonts w:eastAsia="DengXian"/>
                <w:sz w:val="20"/>
                <w:szCs w:val="20"/>
              </w:rPr>
              <w:t>топливопроводов</w:t>
            </w:r>
            <w:proofErr w:type="spellEnd"/>
          </w:p>
        </w:tc>
        <w:tc>
          <w:tcPr>
            <w:tcW w:w="4922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9D10DB" w:rsidRDefault="009D10DB" w:rsidP="009D10DB">
            <w:r w:rsidRPr="005E330B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7D7055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фильтров ФТОТ и ФГОТ </w:t>
            </w:r>
          </w:p>
        </w:tc>
        <w:tc>
          <w:tcPr>
            <w:tcW w:w="4922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9D10DB" w:rsidRDefault="009D10DB" w:rsidP="009D10DB">
            <w:r w:rsidRPr="005E330B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Дополнительный топливный фильтр с подогревом</w:t>
            </w:r>
          </w:p>
        </w:tc>
        <w:tc>
          <w:tcPr>
            <w:tcW w:w="4922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«SEPAR 2000-5» с подогревом корпуса, 12В или эквивалент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widowControl w:val="0"/>
              <w:rPr>
                <w:sz w:val="20"/>
                <w:szCs w:val="20"/>
              </w:rPr>
            </w:pPr>
            <w:proofErr w:type="spellStart"/>
            <w:r w:rsidRPr="00CF4D6F">
              <w:rPr>
                <w:rFonts w:eastAsia="DengXian"/>
                <w:sz w:val="20"/>
                <w:szCs w:val="20"/>
              </w:rPr>
              <w:t>Топливозаборник</w:t>
            </w:r>
            <w:proofErr w:type="spellEnd"/>
            <w:r w:rsidRPr="00CF4D6F">
              <w:rPr>
                <w:rFonts w:eastAsia="DengXian"/>
                <w:sz w:val="20"/>
                <w:szCs w:val="20"/>
              </w:rPr>
              <w:t xml:space="preserve"> с подогревом и обратным сливом ПТ</w:t>
            </w:r>
          </w:p>
        </w:tc>
        <w:tc>
          <w:tcPr>
            <w:tcW w:w="4922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9D10DB" w:rsidRDefault="00C804A8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9D10DB" w:rsidRDefault="009D10DB" w:rsidP="009D10DB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Все технические жидкости синтетические, всесезонные.</w:t>
            </w:r>
          </w:p>
        </w:tc>
        <w:tc>
          <w:tcPr>
            <w:tcW w:w="4922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9D10DB" w:rsidRDefault="00C804A8" w:rsidP="009D10D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D10DB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9D10DB" w:rsidRDefault="009D10DB" w:rsidP="009D10DB">
            <w:pPr>
              <w:pStyle w:val="af6"/>
              <w:widowControl w:val="0"/>
              <w:ind w:left="-28"/>
              <w:rPr>
                <w:b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9D10DB" w:rsidRDefault="009D10DB" w:rsidP="009D10DB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rFonts w:eastAsia="DengXian"/>
                <w:b/>
                <w:sz w:val="20"/>
                <w:szCs w:val="20"/>
              </w:rPr>
              <w:t>Дополнительные требования к комплектации:</w:t>
            </w:r>
          </w:p>
        </w:tc>
        <w:tc>
          <w:tcPr>
            <w:tcW w:w="2333" w:type="dxa"/>
            <w:vAlign w:val="center"/>
          </w:tcPr>
          <w:p w:rsidR="009D10DB" w:rsidRDefault="009D10DB" w:rsidP="009D10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9D10DB" w:rsidRDefault="009D10DB" w:rsidP="009D10DB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9D10DB" w:rsidRDefault="009D10DB" w:rsidP="009D10DB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C804A8" w:rsidTr="00BE6F30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Медицинская аптечка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C804A8" w:rsidRDefault="00C804A8" w:rsidP="00C804A8">
            <w:r w:rsidRPr="00635B03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BE6F30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Знак аварийной остановки, 2 шт., не менее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C804A8" w:rsidRDefault="00C804A8" w:rsidP="00C804A8">
            <w:r w:rsidRPr="00635B03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BE6F30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Упор противооткатный, 2 шт., не менее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C804A8" w:rsidRDefault="00C804A8" w:rsidP="00C804A8">
            <w:r w:rsidRPr="00635B03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9D3DDB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C804A8" w:rsidRPr="00C804A8" w:rsidRDefault="00C804A8" w:rsidP="00C804A8">
            <w:pPr>
              <w:widowControl w:val="0"/>
              <w:rPr>
                <w:sz w:val="20"/>
                <w:szCs w:val="20"/>
              </w:rPr>
            </w:pPr>
            <w:r w:rsidRPr="00C804A8">
              <w:rPr>
                <w:sz w:val="20"/>
                <w:szCs w:val="20"/>
              </w:rPr>
              <w:t>Сцепное устройство старого образца (</w:t>
            </w:r>
            <w:proofErr w:type="spellStart"/>
            <w:r w:rsidRPr="00C804A8">
              <w:rPr>
                <w:sz w:val="20"/>
                <w:szCs w:val="20"/>
              </w:rPr>
              <w:t>фаркоп</w:t>
            </w:r>
            <w:proofErr w:type="spellEnd"/>
            <w:r w:rsidRPr="00C804A8">
              <w:rPr>
                <w:sz w:val="20"/>
                <w:szCs w:val="20"/>
              </w:rPr>
              <w:t>)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C804A8" w:rsidRPr="00C804A8" w:rsidRDefault="00C804A8" w:rsidP="00C804A8">
            <w:pPr>
              <w:jc w:val="center"/>
              <w:rPr>
                <w:sz w:val="20"/>
                <w:szCs w:val="20"/>
              </w:rPr>
            </w:pPr>
            <w:r w:rsidRPr="00C804A8">
              <w:rPr>
                <w:rFonts w:eastAsia="Times New Rom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C804A8" w:rsidRDefault="00C804A8" w:rsidP="00C804A8">
            <w:r w:rsidRPr="009A2DF8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9D3DDB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C804A8" w:rsidRPr="00C804A8" w:rsidRDefault="00C804A8" w:rsidP="00C804A8">
            <w:pPr>
              <w:widowControl w:val="0"/>
              <w:rPr>
                <w:sz w:val="20"/>
                <w:szCs w:val="20"/>
              </w:rPr>
            </w:pPr>
            <w:r w:rsidRPr="00C804A8">
              <w:rPr>
                <w:sz w:val="20"/>
                <w:szCs w:val="20"/>
              </w:rPr>
              <w:t>Запасная буровая головка диаметром 550мм. со съемными резцами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C804A8" w:rsidRPr="00C804A8" w:rsidRDefault="00C804A8" w:rsidP="00C804A8">
            <w:pPr>
              <w:jc w:val="center"/>
              <w:rPr>
                <w:sz w:val="20"/>
                <w:szCs w:val="20"/>
              </w:rPr>
            </w:pPr>
            <w:r w:rsidRPr="00C804A8">
              <w:rPr>
                <w:rFonts w:eastAsia="Times New Rom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C804A8" w:rsidRDefault="00C804A8" w:rsidP="00C804A8">
            <w:r w:rsidRPr="009A2DF8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9D3DDB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C804A8" w:rsidRPr="00C804A8" w:rsidRDefault="00C804A8" w:rsidP="00C804A8">
            <w:pPr>
              <w:widowControl w:val="0"/>
              <w:rPr>
                <w:sz w:val="20"/>
                <w:szCs w:val="20"/>
              </w:rPr>
            </w:pPr>
            <w:r w:rsidRPr="00C804A8">
              <w:rPr>
                <w:sz w:val="20"/>
                <w:szCs w:val="20"/>
              </w:rPr>
              <w:t xml:space="preserve">Буровые резцы 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C804A8" w:rsidRPr="00C804A8" w:rsidRDefault="00C804A8" w:rsidP="00C804A8">
            <w:pPr>
              <w:jc w:val="center"/>
              <w:rPr>
                <w:sz w:val="20"/>
                <w:szCs w:val="20"/>
              </w:rPr>
            </w:pPr>
            <w:r w:rsidRPr="00C804A8">
              <w:rPr>
                <w:rFonts w:eastAsia="Times New Roman"/>
                <w:sz w:val="20"/>
                <w:szCs w:val="20"/>
              </w:rPr>
              <w:t>5 комплектов</w:t>
            </w:r>
          </w:p>
        </w:tc>
        <w:tc>
          <w:tcPr>
            <w:tcW w:w="2333" w:type="dxa"/>
          </w:tcPr>
          <w:p w:rsidR="00C804A8" w:rsidRDefault="00C804A8" w:rsidP="00C804A8">
            <w:r w:rsidRPr="009A2DF8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9D3DDB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C804A8" w:rsidRPr="00C804A8" w:rsidRDefault="00C804A8" w:rsidP="00C804A8">
            <w:pPr>
              <w:widowControl w:val="0"/>
              <w:rPr>
                <w:sz w:val="20"/>
                <w:szCs w:val="20"/>
              </w:rPr>
            </w:pPr>
            <w:r w:rsidRPr="00C804A8">
              <w:rPr>
                <w:sz w:val="20"/>
                <w:szCs w:val="20"/>
              </w:rPr>
              <w:t>Подъемный механизм для установки  опор с поворотным гусаком и гидравлической лебедкой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C804A8" w:rsidRPr="00C804A8" w:rsidRDefault="00C804A8" w:rsidP="00C804A8">
            <w:pPr>
              <w:jc w:val="center"/>
              <w:rPr>
                <w:sz w:val="20"/>
                <w:szCs w:val="20"/>
              </w:rPr>
            </w:pPr>
            <w:r w:rsidRPr="00C804A8">
              <w:rPr>
                <w:rFonts w:eastAsia="Times New Rom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C804A8" w:rsidRDefault="00C804A8" w:rsidP="00C804A8">
            <w:r w:rsidRPr="009A2DF8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Огнетушитель ОП-5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2 шт.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Система «ЭРА-ГЛОНАСС»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C804A8" w:rsidRDefault="00C804A8" w:rsidP="00C804A8">
            <w:pPr>
              <w:widowControl w:val="0"/>
              <w:rPr>
                <w:rFonts w:eastAsia="DengXian"/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Тахограф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с блоком СКЗИ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C804A8" w:rsidRDefault="00C804A8" w:rsidP="00C804A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C804A8" w:rsidRDefault="00C804A8" w:rsidP="00C804A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C804A8" w:rsidRDefault="00C804A8" w:rsidP="00C804A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Климатическое исполнение и категория размещения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Северное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Температура окружающего воздуха, мин/макс, ºС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-50 / +40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C804A8" w:rsidRDefault="00C804A8" w:rsidP="00C804A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C804A8" w:rsidRDefault="00C804A8" w:rsidP="00C804A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Назначенный срок службы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10 лет со дня ввода в эксплуатацию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1"/>
              <w:widowControl w:val="0"/>
              <w:numPr>
                <w:ilvl w:val="0"/>
                <w:numId w:val="12"/>
              </w:numPr>
              <w:ind w:left="-28" w:firstLine="0"/>
              <w:jc w:val="left"/>
              <w:rPr>
                <w:b w:val="0"/>
                <w:bCs/>
                <w:sz w:val="20"/>
                <w:lang w:val="ru-RU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pStyle w:val="1"/>
              <w:widowControl w:val="0"/>
              <w:jc w:val="left"/>
              <w:rPr>
                <w:b w:val="0"/>
                <w:bCs/>
                <w:sz w:val="20"/>
                <w:lang w:val="ru-RU"/>
              </w:rPr>
            </w:pPr>
            <w:r>
              <w:rPr>
                <w:rFonts w:eastAsia="DengXian"/>
                <w:b w:val="0"/>
                <w:bCs/>
                <w:sz w:val="20"/>
                <w:lang w:val="ru-RU"/>
              </w:rPr>
              <w:t>Изготовление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2027г.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Коэффициент готовности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Готовность к эксплуатации с момента получения автомобиля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C804A8" w:rsidRDefault="00C804A8" w:rsidP="00C804A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C804A8" w:rsidRDefault="00C804A8" w:rsidP="00C804A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Место доставки продукции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Республика Саха (Якутия), пос.</w:t>
            </w:r>
            <w:r>
              <w:rPr>
                <w:rFonts w:eastAsia="DengXian"/>
                <w:spacing w:val="-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Нижний Бестях</w:t>
            </w:r>
            <w:r>
              <w:rPr>
                <w:rFonts w:eastAsia="DengXian"/>
                <w:spacing w:val="-3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(ул.</w:t>
            </w:r>
            <w:r>
              <w:rPr>
                <w:rFonts w:eastAsia="DengXian"/>
                <w:spacing w:val="-2"/>
                <w:sz w:val="20"/>
                <w:szCs w:val="20"/>
              </w:rPr>
              <w:t xml:space="preserve"> Л</w:t>
            </w:r>
            <w:r>
              <w:rPr>
                <w:rFonts w:eastAsia="DengXian"/>
                <w:sz w:val="20"/>
                <w:szCs w:val="20"/>
              </w:rPr>
              <w:t>енина, д.</w:t>
            </w:r>
            <w:r>
              <w:rPr>
                <w:rFonts w:eastAsia="DengXian"/>
                <w:spacing w:val="-4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117А)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Способ доставки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Перевозка тралом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Условия доставки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 проведением регламентированного ТО в пути следования и предпродажной подготовки в месте доставки, согласно инструкции по эксплуатации </w:t>
            </w:r>
            <w:r>
              <w:rPr>
                <w:rFonts w:eastAsia="DengXian"/>
                <w:sz w:val="20"/>
                <w:szCs w:val="20"/>
              </w:rPr>
              <w:lastRenderedPageBreak/>
              <w:t>шасси, с обязательным предоставлением подтверждающих документов.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Маркировка продукции при приёме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Серийный заводской номер (VIN), </w:t>
            </w:r>
            <w:proofErr w:type="spellStart"/>
            <w:r>
              <w:rPr>
                <w:rFonts w:eastAsia="DengXian"/>
                <w:sz w:val="20"/>
                <w:szCs w:val="20"/>
              </w:rPr>
              <w:t>шильд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завода изготовителя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C804A8" w:rsidRDefault="00C804A8" w:rsidP="00C804A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Прочие требования к продукции:</w:t>
            </w:r>
            <w:r>
              <w:rPr>
                <w:rFonts w:eastAsia="DengXian"/>
                <w:sz w:val="20"/>
                <w:szCs w:val="20"/>
              </w:rPr>
              <w:t> 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C804A8" w:rsidRDefault="00C804A8" w:rsidP="00C804A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C804A8" w:rsidRDefault="00C804A8" w:rsidP="00C804A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Подтверждается предоставлением вместе с продукцией одного из следующих документов:</w:t>
            </w:r>
          </w:p>
          <w:p w:rsidR="00C804A8" w:rsidRDefault="00C804A8" w:rsidP="00C804A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 w:rsidR="00C804A8" w:rsidRDefault="00C804A8" w:rsidP="00C804A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шасси — одобрение типа шасси;</w:t>
            </w:r>
          </w:p>
          <w:p w:rsidR="00C804A8" w:rsidRDefault="00C804A8" w:rsidP="00C804A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 w:rsidR="00C804A8" w:rsidRDefault="00C804A8" w:rsidP="00C804A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Срок гарантии на продукцию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 w:rsidR="00C804A8" w:rsidRDefault="00C804A8" w:rsidP="00C804A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 на шасси не менее 24 месяцев или 100 000 км;</w:t>
            </w:r>
          </w:p>
          <w:p w:rsidR="00C804A8" w:rsidRPr="00C17EAC" w:rsidRDefault="00C804A8" w:rsidP="00C804A8">
            <w:pPr>
              <w:widowControl w:val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- на подъёмник не менее 12 месяцев или 1000 </w:t>
            </w:r>
            <w:proofErr w:type="spellStart"/>
            <w:r>
              <w:rPr>
                <w:rFonts w:eastAsia="DengXian"/>
                <w:sz w:val="20"/>
                <w:szCs w:val="20"/>
              </w:rPr>
              <w:t>моточасов</w:t>
            </w:r>
            <w:proofErr w:type="spellEnd"/>
            <w:r>
              <w:rPr>
                <w:rFonts w:eastAsia="DengXian"/>
                <w:sz w:val="20"/>
                <w:szCs w:val="20"/>
              </w:rPr>
              <w:t>.</w:t>
            </w:r>
            <w:r>
              <w:t xml:space="preserve"> </w:t>
            </w:r>
            <w:r w:rsidRPr="00C17EAC">
              <w:rPr>
                <w:rFonts w:eastAsia="DengXian"/>
                <w:sz w:val="20"/>
                <w:szCs w:val="20"/>
              </w:rPr>
              <w:t>2.1.</w:t>
            </w:r>
            <w:r w:rsidRPr="00C17EAC">
              <w:rPr>
                <w:rFonts w:eastAsia="DengXian"/>
                <w:sz w:val="20"/>
                <w:szCs w:val="20"/>
              </w:rPr>
              <w:tab/>
              <w:t>Таблица 2. «Требования по срокам поставки продукции»</w:t>
            </w:r>
          </w:p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804A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804A8" w:rsidRDefault="00C804A8" w:rsidP="00C804A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804A8" w:rsidRDefault="00C804A8" w:rsidP="00C804A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Объем комплектации продукции</w:t>
            </w:r>
          </w:p>
        </w:tc>
        <w:tc>
          <w:tcPr>
            <w:tcW w:w="4922" w:type="dxa"/>
            <w:vAlign w:val="center"/>
          </w:tcPr>
          <w:p w:rsidR="00C804A8" w:rsidRDefault="00C804A8" w:rsidP="00C804A8">
            <w:pPr>
              <w:pStyle w:val="TableParagraph"/>
              <w:ind w:left="18" w:right="297" w:firstLine="3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Специальный инструмент и принадлежности заводов-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изготовителей шасси и подъёмника (ЗИП комплект) – 1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комплект.</w:t>
            </w:r>
          </w:p>
          <w:p w:rsidR="00C804A8" w:rsidRDefault="00C804A8" w:rsidP="00C804A8">
            <w:pPr>
              <w:pStyle w:val="TableParagraph"/>
              <w:spacing w:line="252" w:lineRule="exact"/>
              <w:ind w:left="18" w:right="124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транспортного средства – 1 шт.</w:t>
            </w:r>
          </w:p>
          <w:p w:rsidR="00C804A8" w:rsidRDefault="00C804A8" w:rsidP="00C804A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установки (оригинал и электронная копия)  – 1шт.</w:t>
            </w:r>
          </w:p>
          <w:p w:rsidR="00C804A8" w:rsidRDefault="00C804A8" w:rsidP="00C804A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Руководство по эксплуатации на русском языке – 1 шт. (оригинал, заверенная производителем копия, электронная копия); </w:t>
            </w:r>
          </w:p>
          <w:p w:rsidR="00C804A8" w:rsidRDefault="00C804A8" w:rsidP="00C804A8">
            <w:pPr>
              <w:widowControl w:val="0"/>
              <w:ind w:left="18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Сервисная книжка на русском языке — 1 шт.</w:t>
            </w:r>
            <w:r w:rsidRPr="005A7342">
              <w:rPr>
                <w:rFonts w:eastAsia="DengXian"/>
                <w:sz w:val="20"/>
                <w:szCs w:val="20"/>
              </w:rPr>
              <w:t xml:space="preserve"> </w:t>
            </w:r>
          </w:p>
          <w:p w:rsidR="00C804A8" w:rsidRDefault="00C804A8" w:rsidP="00C804A8">
            <w:pPr>
              <w:widowControl w:val="0"/>
              <w:ind w:left="18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Заверенная копия свидетельства (сертификата,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декларации)</w:t>
            </w:r>
            <w:r>
              <w:rPr>
                <w:rFonts w:eastAsia="DengXian"/>
                <w:spacing w:val="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соответствия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– 1 шт.</w:t>
            </w:r>
          </w:p>
        </w:tc>
        <w:tc>
          <w:tcPr>
            <w:tcW w:w="2333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804A8" w:rsidRDefault="00C804A8" w:rsidP="00C804A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E343CA" w:rsidRDefault="00E343CA">
      <w:pPr>
        <w:pStyle w:val="1b"/>
        <w:tabs>
          <w:tab w:val="left" w:pos="567"/>
        </w:tabs>
        <w:outlineLvl w:val="0"/>
        <w:rPr>
          <w:b/>
        </w:rPr>
      </w:pPr>
    </w:p>
    <w:p w:rsidR="00E343CA" w:rsidRDefault="00557B0A">
      <w:pPr>
        <w:pStyle w:val="1b"/>
        <w:tabs>
          <w:tab w:val="left" w:pos="567"/>
        </w:tabs>
        <w:ind w:left="72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Требования к документации по ценообразованию на этапе закупки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 w:rsidR="00575E2A" w:rsidRDefault="00575E2A" w:rsidP="00575E2A">
      <w:pPr>
        <w:pStyle w:val="af6"/>
        <w:ind w:left="851"/>
        <w:jc w:val="both"/>
        <w:rPr>
          <w:sz w:val="22"/>
          <w:szCs w:val="22"/>
        </w:rPr>
      </w:pPr>
    </w:p>
    <w:p w:rsidR="00E343CA" w:rsidRDefault="00557B0A" w:rsidP="00575E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В составе заявки необходимо предоставить:</w:t>
      </w:r>
    </w:p>
    <w:p w:rsidR="00E343CA" w:rsidRDefault="00557B0A">
      <w:pPr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</w:t>
      </w:r>
      <w:r w:rsidR="00575E2A">
        <w:rPr>
          <w:sz w:val="22"/>
          <w:szCs w:val="22"/>
        </w:rPr>
        <w:t xml:space="preserve">ми Постановления Правительства </w:t>
      </w:r>
      <w:r w:rsidR="00557B0A">
        <w:rPr>
          <w:sz w:val="22"/>
          <w:szCs w:val="22"/>
        </w:rPr>
        <w:t>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 w:rsidR="00E343CA" w:rsidRDefault="00557B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 w:rsidR="00E343CA" w:rsidSect="008014BC">
      <w:pgSz w:w="16838" w:h="11906" w:orient="landscape"/>
      <w:pgMar w:top="567" w:right="567" w:bottom="567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4F0"/>
    <w:multiLevelType w:val="multilevel"/>
    <w:tmpl w:val="E87213A2"/>
    <w:lvl w:ilvl="0">
      <w:start w:val="1"/>
      <w:numFmt w:val="decimal"/>
      <w:lvlText w:val="6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47364"/>
    <w:multiLevelType w:val="multilevel"/>
    <w:tmpl w:val="22B85EF4"/>
    <w:lvl w:ilvl="0">
      <w:start w:val="1"/>
      <w:numFmt w:val="decimal"/>
      <w:lvlText w:val="3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2F21FC"/>
    <w:multiLevelType w:val="multilevel"/>
    <w:tmpl w:val="D206C27C"/>
    <w:lvl w:ilvl="0">
      <w:start w:val="1"/>
      <w:numFmt w:val="decimal"/>
      <w:lvlText w:val="9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FC3433"/>
    <w:multiLevelType w:val="multilevel"/>
    <w:tmpl w:val="9FF4E260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5D7093"/>
    <w:multiLevelType w:val="multilevel"/>
    <w:tmpl w:val="FAE4C444"/>
    <w:lvl w:ilvl="0">
      <w:start w:val="1"/>
      <w:numFmt w:val="decimal"/>
      <w:lvlText w:val="4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730629"/>
    <w:multiLevelType w:val="multilevel"/>
    <w:tmpl w:val="F5F2D27C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 w15:restartNumberingAfterBreak="0">
    <w:nsid w:val="30672B33"/>
    <w:multiLevelType w:val="multilevel"/>
    <w:tmpl w:val="1CF08C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30B30287"/>
    <w:multiLevelType w:val="multilevel"/>
    <w:tmpl w:val="54489F0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3EBE4C96"/>
    <w:multiLevelType w:val="multilevel"/>
    <w:tmpl w:val="C9F69B20"/>
    <w:lvl w:ilvl="0">
      <w:start w:val="1"/>
      <w:numFmt w:val="decimal"/>
      <w:lvlText w:val="1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1005CD3"/>
    <w:multiLevelType w:val="multilevel"/>
    <w:tmpl w:val="837A42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3031D04"/>
    <w:multiLevelType w:val="multilevel"/>
    <w:tmpl w:val="A5E01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7042209"/>
    <w:multiLevelType w:val="multilevel"/>
    <w:tmpl w:val="C1BE34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9E2E5E"/>
    <w:multiLevelType w:val="multilevel"/>
    <w:tmpl w:val="326E2166"/>
    <w:lvl w:ilvl="0">
      <w:start w:val="1"/>
      <w:numFmt w:val="decimal"/>
      <w:lvlText w:val="10.%1"/>
      <w:lvlJc w:val="left"/>
      <w:pPr>
        <w:tabs>
          <w:tab w:val="num" w:pos="0"/>
        </w:tabs>
        <w:ind w:left="720" w:hanging="55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B4D0D57"/>
    <w:multiLevelType w:val="multilevel"/>
    <w:tmpl w:val="0234C7B2"/>
    <w:lvl w:ilvl="0">
      <w:start w:val="1"/>
      <w:numFmt w:val="decimal"/>
      <w:lvlText w:val="8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5CA7494"/>
    <w:multiLevelType w:val="multilevel"/>
    <w:tmpl w:val="6996F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5AC80158"/>
    <w:multiLevelType w:val="multilevel"/>
    <w:tmpl w:val="CF1ABF48"/>
    <w:lvl w:ilvl="0">
      <w:start w:val="1"/>
      <w:numFmt w:val="decimal"/>
      <w:lvlText w:val="%1"/>
      <w:lvlJc w:val="left"/>
      <w:pPr>
        <w:tabs>
          <w:tab w:val="num" w:pos="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EAC3DC4"/>
    <w:multiLevelType w:val="multilevel"/>
    <w:tmpl w:val="83A039EA"/>
    <w:lvl w:ilvl="0">
      <w:start w:val="1"/>
      <w:numFmt w:val="decimal"/>
      <w:lvlText w:val="12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0F263D0"/>
    <w:multiLevelType w:val="multilevel"/>
    <w:tmpl w:val="C5B2E6BC"/>
    <w:lvl w:ilvl="0">
      <w:start w:val="1"/>
      <w:numFmt w:val="decimal"/>
      <w:lvlText w:val="5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BA60327"/>
    <w:multiLevelType w:val="multilevel"/>
    <w:tmpl w:val="37E24A52"/>
    <w:lvl w:ilvl="0">
      <w:start w:val="1"/>
      <w:numFmt w:val="decimal"/>
      <w:lvlText w:val="11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4036D0B"/>
    <w:multiLevelType w:val="multilevel"/>
    <w:tmpl w:val="732018D8"/>
    <w:lvl w:ilvl="0">
      <w:start w:val="1"/>
      <w:numFmt w:val="decimal"/>
      <w:lvlText w:val="%1"/>
      <w:lvlJc w:val="left"/>
      <w:pPr>
        <w:tabs>
          <w:tab w:val="num" w:pos="-142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hint="default"/>
      </w:rPr>
    </w:lvl>
  </w:abstractNum>
  <w:abstractNum w:abstractNumId="20" w15:restartNumberingAfterBreak="0">
    <w:nsid w:val="740777BD"/>
    <w:multiLevelType w:val="multilevel"/>
    <w:tmpl w:val="9F46D77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1" w15:restartNumberingAfterBreak="0">
    <w:nsid w:val="741F1E28"/>
    <w:multiLevelType w:val="multilevel"/>
    <w:tmpl w:val="376EE17C"/>
    <w:lvl w:ilvl="0">
      <w:start w:val="1"/>
      <w:numFmt w:val="decimal"/>
      <w:lvlText w:val="2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E2A5938"/>
    <w:multiLevelType w:val="multilevel"/>
    <w:tmpl w:val="F364E61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num w:numId="1">
    <w:abstractNumId w:val="7"/>
  </w:num>
  <w:num w:numId="2">
    <w:abstractNumId w:val="3"/>
  </w:num>
  <w:num w:numId="3">
    <w:abstractNumId w:val="22"/>
  </w:num>
  <w:num w:numId="4">
    <w:abstractNumId w:val="6"/>
  </w:num>
  <w:num w:numId="5">
    <w:abstractNumId w:val="14"/>
  </w:num>
  <w:num w:numId="6">
    <w:abstractNumId w:val="5"/>
  </w:num>
  <w:num w:numId="7">
    <w:abstractNumId w:val="11"/>
  </w:num>
  <w:num w:numId="8">
    <w:abstractNumId w:val="21"/>
  </w:num>
  <w:num w:numId="9">
    <w:abstractNumId w:val="1"/>
  </w:num>
  <w:num w:numId="10">
    <w:abstractNumId w:val="4"/>
  </w:num>
  <w:num w:numId="11">
    <w:abstractNumId w:val="0"/>
  </w:num>
  <w:num w:numId="12">
    <w:abstractNumId w:val="15"/>
  </w:num>
  <w:num w:numId="13">
    <w:abstractNumId w:val="13"/>
  </w:num>
  <w:num w:numId="14">
    <w:abstractNumId w:val="12"/>
  </w:num>
  <w:num w:numId="15">
    <w:abstractNumId w:val="17"/>
  </w:num>
  <w:num w:numId="16">
    <w:abstractNumId w:val="8"/>
  </w:num>
  <w:num w:numId="17">
    <w:abstractNumId w:val="9"/>
  </w:num>
  <w:num w:numId="18">
    <w:abstractNumId w:val="18"/>
  </w:num>
  <w:num w:numId="19">
    <w:abstractNumId w:val="16"/>
  </w:num>
  <w:num w:numId="20">
    <w:abstractNumId w:val="2"/>
  </w:num>
  <w:num w:numId="21">
    <w:abstractNumId w:val="10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3CA"/>
    <w:rsid w:val="00071436"/>
    <w:rsid w:val="000F09A9"/>
    <w:rsid w:val="001332CE"/>
    <w:rsid w:val="001514B4"/>
    <w:rsid w:val="00191553"/>
    <w:rsid w:val="00210C31"/>
    <w:rsid w:val="00257C87"/>
    <w:rsid w:val="00290AD9"/>
    <w:rsid w:val="00504F0D"/>
    <w:rsid w:val="00557B0A"/>
    <w:rsid w:val="00575E2A"/>
    <w:rsid w:val="005A7342"/>
    <w:rsid w:val="00643FEF"/>
    <w:rsid w:val="00690374"/>
    <w:rsid w:val="006B10CA"/>
    <w:rsid w:val="007D7055"/>
    <w:rsid w:val="008014BC"/>
    <w:rsid w:val="00896741"/>
    <w:rsid w:val="009D10DB"/>
    <w:rsid w:val="00B8684E"/>
    <w:rsid w:val="00C018B9"/>
    <w:rsid w:val="00C17EAC"/>
    <w:rsid w:val="00C804A8"/>
    <w:rsid w:val="00C8341D"/>
    <w:rsid w:val="00CF4D6F"/>
    <w:rsid w:val="00CF60B5"/>
    <w:rsid w:val="00E154B1"/>
    <w:rsid w:val="00E343CA"/>
    <w:rsid w:val="00E37D55"/>
    <w:rsid w:val="00E642CD"/>
    <w:rsid w:val="00EF480D"/>
    <w:rsid w:val="00F371BD"/>
    <w:rsid w:val="00FA3CBA"/>
    <w:rsid w:val="00FC042B"/>
    <w:rsid w:val="00FC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D5028"/>
  <w15:docId w15:val="{A58D7420-A729-4AC7-9A6E-C20B856A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qFormat="1"/>
    <w:lsdException w:name="toc 5" w:semiHidden="1" w:qFormat="1"/>
    <w:lsdException w:name="toc 9" w:semiHidden="1" w:qFormat="1"/>
    <w:lsdException w:name="footnote text" w:semiHidden="1" w:uiPriority="99"/>
    <w:lsdException w:name="annotation text" w:semiHidden="1" w:qFormat="1"/>
    <w:lsdException w:name="caption" w:uiPriority="35" w:qFormat="1"/>
    <w:lsdException w:name="footnote reference" w:semiHidden="1" w:uiPriority="99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">
    <w:name w:val="heading 1"/>
    <w:basedOn w:val="a1"/>
    <w:next w:val="a1"/>
    <w:link w:val="10"/>
    <w:uiPriority w:val="9"/>
    <w:qFormat/>
    <w:pPr>
      <w:keepNext/>
      <w:jc w:val="center"/>
      <w:outlineLvl w:val="0"/>
    </w:pPr>
    <w:rPr>
      <w:b/>
      <w:sz w:val="24"/>
      <w:szCs w:val="20"/>
      <w:lang w:val="zh-CN" w:eastAsia="zh-CN"/>
    </w:rPr>
  </w:style>
  <w:style w:type="paragraph" w:styleId="20">
    <w:name w:val="heading 2"/>
    <w:basedOn w:val="a1"/>
    <w:next w:val="a1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30">
    <w:name w:val="heading 3"/>
    <w:basedOn w:val="a1"/>
    <w:next w:val="a1"/>
    <w:link w:val="32"/>
    <w:uiPriority w:val="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a1"/>
    <w:next w:val="a1"/>
    <w:link w:val="40"/>
    <w:uiPriority w:val="9"/>
    <w:qFormat/>
    <w:pPr>
      <w:keepNext/>
      <w:spacing w:before="240" w:after="60"/>
      <w:outlineLvl w:val="3"/>
    </w:pPr>
    <w:rPr>
      <w:b/>
      <w:bCs/>
      <w:lang w:val="zh-CN" w:eastAsia="zh-CN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нак сноски1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12">
    <w:name w:val="Гиперссылка1"/>
    <w:rPr>
      <w:color w:val="0000FF"/>
      <w:u w:val="single"/>
    </w:rPr>
  </w:style>
  <w:style w:type="character" w:styleId="a7">
    <w:name w:val="page number"/>
    <w:basedOn w:val="a2"/>
    <w:qFormat/>
  </w:style>
  <w:style w:type="character" w:styleId="a8">
    <w:name w:val="Strong"/>
    <w:uiPriority w:val="22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0">
    <w:name w:val="Заголовок 1 Знак"/>
    <w:link w:val="1"/>
    <w:uiPriority w:val="9"/>
    <w:qFormat/>
    <w:rPr>
      <w:b/>
      <w:sz w:val="24"/>
    </w:rPr>
  </w:style>
  <w:style w:type="character" w:customStyle="1" w:styleId="21">
    <w:name w:val="Заголовок 2 Знак"/>
    <w:link w:val="20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link w:val="30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qFormat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3"/>
    <w:uiPriority w:val="10"/>
    <w:qFormat/>
    <w:rPr>
      <w:sz w:val="28"/>
    </w:rPr>
  </w:style>
  <w:style w:type="character" w:customStyle="1" w:styleId="aa">
    <w:name w:val="Подзаголовок Знак"/>
    <w:link w:val="ab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customStyle="1" w:styleId="22">
    <w:name w:val="Цитата 2 Знак"/>
    <w:link w:val="23"/>
    <w:uiPriority w:val="29"/>
    <w:qFormat/>
    <w:rPr>
      <w:rFonts w:ascii="Calibri" w:eastAsia="Calibri" w:hAnsi="Calibri"/>
      <w:i/>
      <w:iCs/>
      <w:color w:val="000000"/>
      <w:lang w:val="zh-CN" w:eastAsia="zh-CN"/>
    </w:rPr>
  </w:style>
  <w:style w:type="character" w:customStyle="1" w:styleId="ac">
    <w:name w:val="Выделенная цитата Знак"/>
    <w:link w:val="ad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4">
    <w:name w:val="Слабое выделение1"/>
    <w:uiPriority w:val="19"/>
    <w:qFormat/>
    <w:rPr>
      <w:i/>
      <w:iCs/>
      <w:color w:val="808080"/>
    </w:rPr>
  </w:style>
  <w:style w:type="character" w:customStyle="1" w:styleId="15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Pr>
      <w:b/>
      <w:bCs/>
      <w:smallCaps/>
      <w:spacing w:val="5"/>
    </w:rPr>
  </w:style>
  <w:style w:type="character" w:customStyle="1" w:styleId="ae">
    <w:name w:val="Электронная подпись Знак"/>
    <w:link w:val="af"/>
    <w:uiPriority w:val="99"/>
    <w:qFormat/>
    <w:rPr>
      <w:rFonts w:eastAsia="Calibri"/>
      <w:sz w:val="24"/>
      <w:szCs w:val="24"/>
    </w:rPr>
  </w:style>
  <w:style w:type="character" w:customStyle="1" w:styleId="19">
    <w:name w:val="Подпункт Знак1"/>
    <w:link w:val="af0"/>
    <w:qFormat/>
    <w:locked/>
    <w:rPr>
      <w:sz w:val="28"/>
    </w:rPr>
  </w:style>
  <w:style w:type="character" w:customStyle="1" w:styleId="af1">
    <w:name w:val="Текст сноски Знак"/>
    <w:link w:val="af2"/>
    <w:uiPriority w:val="99"/>
    <w:semiHidden/>
    <w:qFormat/>
  </w:style>
  <w:style w:type="character" w:customStyle="1" w:styleId="af3">
    <w:name w:val="Основной текст Знак"/>
    <w:link w:val="af4"/>
    <w:qFormat/>
    <w:rPr>
      <w:sz w:val="28"/>
      <w:szCs w:val="28"/>
    </w:rPr>
  </w:style>
  <w:style w:type="character" w:customStyle="1" w:styleId="af5">
    <w:name w:val="Абзац списка Знак"/>
    <w:link w:val="af6"/>
    <w:uiPriority w:val="34"/>
    <w:qFormat/>
    <w:rPr>
      <w:rFonts w:eastAsia="Calibri"/>
      <w:sz w:val="24"/>
      <w:szCs w:val="24"/>
    </w:rPr>
  </w:style>
  <w:style w:type="character" w:customStyle="1" w:styleId="1a">
    <w:name w:val="Просмотренная гиперссылка1"/>
    <w:basedOn w:val="a2"/>
    <w:rsid w:val="009C5439"/>
    <w:rPr>
      <w:color w:val="954F72" w:themeColor="followedHyperlink"/>
      <w:u w:val="single"/>
    </w:rPr>
  </w:style>
  <w:style w:type="character" w:customStyle="1" w:styleId="af7">
    <w:name w:val="Основной текст с отступом Знак"/>
    <w:basedOn w:val="a2"/>
    <w:link w:val="af8"/>
    <w:qFormat/>
    <w:rsid w:val="0030620C"/>
    <w:rPr>
      <w:sz w:val="24"/>
      <w:szCs w:val="24"/>
    </w:rPr>
  </w:style>
  <w:style w:type="paragraph" w:styleId="af9">
    <w:name w:val="Title"/>
    <w:basedOn w:val="a1"/>
    <w:next w:val="af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4">
    <w:name w:val="Body Text"/>
    <w:basedOn w:val="a1"/>
    <w:link w:val="af3"/>
    <w:pPr>
      <w:spacing w:after="120"/>
    </w:pPr>
  </w:style>
  <w:style w:type="paragraph" w:styleId="afa">
    <w:name w:val="List"/>
    <w:basedOn w:val="af4"/>
  </w:style>
  <w:style w:type="paragraph" w:styleId="afb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c">
    <w:name w:val="index heading"/>
    <w:basedOn w:val="af9"/>
  </w:style>
  <w:style w:type="paragraph" w:customStyle="1" w:styleId="caption1">
    <w:name w:val="caption1"/>
    <w:basedOn w:val="a1"/>
    <w:next w:val="a1"/>
    <w:uiPriority w:val="35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f9"/>
    <w:qFormat/>
  </w:style>
  <w:style w:type="paragraph" w:styleId="afd">
    <w:name w:val="Balloon Text"/>
    <w:basedOn w:val="a1"/>
    <w:semiHidden/>
    <w:qFormat/>
    <w:rPr>
      <w:rFonts w:ascii="Tahoma" w:hAnsi="Tahoma" w:cs="Tahoma"/>
      <w:sz w:val="16"/>
      <w:szCs w:val="16"/>
    </w:rPr>
  </w:style>
  <w:style w:type="paragraph" w:styleId="24">
    <w:name w:val="Body Text 2"/>
    <w:basedOn w:val="a1"/>
    <w:qFormat/>
    <w:pPr>
      <w:spacing w:after="120" w:line="480" w:lineRule="auto"/>
    </w:pPr>
  </w:style>
  <w:style w:type="paragraph" w:styleId="33">
    <w:name w:val="Body Text Indent 3"/>
    <w:basedOn w:val="a1"/>
    <w:qFormat/>
    <w:pPr>
      <w:spacing w:after="120"/>
      <w:ind w:left="283"/>
    </w:pPr>
    <w:rPr>
      <w:sz w:val="16"/>
      <w:szCs w:val="16"/>
    </w:rPr>
  </w:style>
  <w:style w:type="paragraph" w:styleId="afe">
    <w:name w:val="annotation text"/>
    <w:basedOn w:val="a1"/>
    <w:semiHidden/>
    <w:qFormat/>
    <w:rPr>
      <w:sz w:val="20"/>
      <w:szCs w:val="20"/>
    </w:rPr>
  </w:style>
  <w:style w:type="paragraph" w:styleId="aff">
    <w:name w:val="annotation subject"/>
    <w:basedOn w:val="afe"/>
    <w:next w:val="afe"/>
    <w:semiHidden/>
    <w:qFormat/>
    <w:rPr>
      <w:b/>
      <w:bCs/>
    </w:rPr>
  </w:style>
  <w:style w:type="paragraph" w:styleId="af2">
    <w:name w:val="footnote text"/>
    <w:basedOn w:val="a1"/>
    <w:link w:val="af1"/>
    <w:uiPriority w:val="99"/>
    <w:semiHidden/>
    <w:rPr>
      <w:sz w:val="20"/>
      <w:szCs w:val="20"/>
    </w:rPr>
  </w:style>
  <w:style w:type="paragraph" w:customStyle="1" w:styleId="aff0">
    <w:name w:val="Колонтитул"/>
    <w:basedOn w:val="a1"/>
    <w:qFormat/>
  </w:style>
  <w:style w:type="paragraph" w:styleId="aff1">
    <w:name w:val="header"/>
    <w:basedOn w:val="a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1"/>
    <w:next w:val="a1"/>
    <w:semiHidden/>
    <w:qFormat/>
    <w:pPr>
      <w:ind w:left="2240"/>
    </w:pPr>
  </w:style>
  <w:style w:type="paragraph" w:styleId="1b">
    <w:name w:val="toc 1"/>
    <w:basedOn w:val="a1"/>
    <w:next w:val="a1"/>
    <w:uiPriority w:val="39"/>
    <w:pPr>
      <w:tabs>
        <w:tab w:val="left" w:pos="426"/>
        <w:tab w:val="left" w:pos="2268"/>
        <w:tab w:val="right" w:leader="dot" w:pos="9639"/>
      </w:tabs>
    </w:pPr>
  </w:style>
  <w:style w:type="paragraph" w:styleId="34">
    <w:name w:val="toc 3"/>
    <w:basedOn w:val="a1"/>
    <w:next w:val="a1"/>
    <w:uiPriority w:val="39"/>
    <w:pPr>
      <w:ind w:left="560"/>
    </w:pPr>
  </w:style>
  <w:style w:type="paragraph" w:styleId="25">
    <w:name w:val="toc 2"/>
    <w:basedOn w:val="a1"/>
    <w:next w:val="a1"/>
    <w:uiPriority w:val="39"/>
    <w:qFormat/>
    <w:pPr>
      <w:ind w:left="280"/>
    </w:pPr>
  </w:style>
  <w:style w:type="paragraph" w:styleId="41">
    <w:name w:val="toc 4"/>
    <w:basedOn w:val="a1"/>
    <w:next w:val="a1"/>
    <w:semiHidden/>
    <w:qFormat/>
    <w:pPr>
      <w:ind w:left="840"/>
    </w:pPr>
  </w:style>
  <w:style w:type="paragraph" w:styleId="51">
    <w:name w:val="toc 5"/>
    <w:basedOn w:val="a1"/>
    <w:next w:val="a1"/>
    <w:semiHidden/>
    <w:qFormat/>
    <w:pPr>
      <w:ind w:left="1120"/>
    </w:pPr>
  </w:style>
  <w:style w:type="paragraph" w:styleId="af8">
    <w:name w:val="Body Text Indent"/>
    <w:basedOn w:val="a1"/>
    <w:link w:val="af7"/>
    <w:pPr>
      <w:ind w:left="360"/>
    </w:pPr>
    <w:rPr>
      <w:sz w:val="24"/>
      <w:szCs w:val="24"/>
    </w:rPr>
  </w:style>
  <w:style w:type="paragraph" w:styleId="aff2">
    <w:name w:val="footer"/>
    <w:basedOn w:val="a1"/>
    <w:pPr>
      <w:tabs>
        <w:tab w:val="center" w:pos="4677"/>
        <w:tab w:val="right" w:pos="9355"/>
      </w:tabs>
    </w:pPr>
  </w:style>
  <w:style w:type="paragraph" w:styleId="aff3">
    <w:name w:val="Normal (Web)"/>
    <w:basedOn w:val="a1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35">
    <w:name w:val="Body Text 3"/>
    <w:basedOn w:val="a1"/>
    <w:qFormat/>
    <w:pPr>
      <w:spacing w:after="120"/>
    </w:pPr>
    <w:rPr>
      <w:sz w:val="16"/>
      <w:szCs w:val="16"/>
    </w:rPr>
  </w:style>
  <w:style w:type="paragraph" w:styleId="26">
    <w:name w:val="Body Text Indent 2"/>
    <w:basedOn w:val="a1"/>
    <w:qFormat/>
    <w:pPr>
      <w:spacing w:after="120" w:line="480" w:lineRule="auto"/>
      <w:ind w:left="283"/>
    </w:pPr>
  </w:style>
  <w:style w:type="paragraph" w:styleId="ab">
    <w:name w:val="Subtitle"/>
    <w:basedOn w:val="a1"/>
    <w:next w:val="a1"/>
    <w:link w:val="aa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4">
    <w:name w:val="Block Text"/>
    <w:basedOn w:val="a1"/>
    <w:qFormat/>
    <w:pPr>
      <w:ind w:left="-567" w:right="-766"/>
      <w:jc w:val="center"/>
    </w:pPr>
    <w:rPr>
      <w:b/>
      <w:bCs/>
      <w:sz w:val="24"/>
      <w:szCs w:val="20"/>
    </w:rPr>
  </w:style>
  <w:style w:type="paragraph" w:styleId="af">
    <w:name w:val="E-mail Signature"/>
    <w:basedOn w:val="a1"/>
    <w:link w:val="ae"/>
    <w:uiPriority w:val="99"/>
    <w:unhideWhenUsed/>
    <w:qFormat/>
    <w:rPr>
      <w:rFonts w:eastAsia="Calibri"/>
      <w:sz w:val="24"/>
      <w:szCs w:val="24"/>
      <w:lang w:val="zh-CN" w:eastAsia="zh-CN"/>
    </w:rPr>
  </w:style>
  <w:style w:type="paragraph" w:customStyle="1" w:styleId="aff5">
    <w:name w:val="Название раздела инструкции"/>
    <w:basedOn w:val="a1"/>
    <w:qFormat/>
    <w:rPr>
      <w:b/>
      <w:sz w:val="22"/>
      <w:szCs w:val="22"/>
    </w:rPr>
  </w:style>
  <w:style w:type="paragraph" w:customStyle="1" w:styleId="a">
    <w:name w:val="Раздел положения"/>
    <w:basedOn w:val="a1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qFormat/>
    <w:pPr>
      <w:numPr>
        <w:ilvl w:val="1"/>
        <w:numId w:val="1"/>
      </w:numPr>
      <w:spacing w:before="80" w:after="80"/>
      <w:jc w:val="both"/>
    </w:pPr>
  </w:style>
  <w:style w:type="paragraph" w:customStyle="1" w:styleId="1c">
    <w:name w:val="Шапка 1"/>
    <w:basedOn w:val="a1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1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1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1"/>
    <w:link w:val="a9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0">
    <w:name w:val="Подпункт"/>
    <w:basedOn w:val="a1"/>
    <w:link w:val="19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8">
    <w:name w:val="Пункт2"/>
    <w:basedOn w:val="a1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6">
    <w:name w:val="Раздел регламента"/>
    <w:basedOn w:val="a1"/>
    <w:qFormat/>
  </w:style>
  <w:style w:type="paragraph" w:customStyle="1" w:styleId="aff7">
    <w:name w:val="Приложение к регламенту"/>
    <w:basedOn w:val="a1"/>
    <w:qFormat/>
    <w:pPr>
      <w:jc w:val="right"/>
    </w:pPr>
  </w:style>
  <w:style w:type="paragraph" w:customStyle="1" w:styleId="29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paragraph" w:customStyle="1" w:styleId="aff8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9">
    <w:name w:val="No Spacing"/>
    <w:basedOn w:val="a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6">
    <w:name w:val="List Paragraph"/>
    <w:basedOn w:val="a1"/>
    <w:link w:val="af5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3">
    <w:name w:val="Quote"/>
    <w:basedOn w:val="a1"/>
    <w:next w:val="a1"/>
    <w:link w:val="22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paragraph" w:styleId="ad">
    <w:name w:val="Intense Quote"/>
    <w:basedOn w:val="a1"/>
    <w:next w:val="a1"/>
    <w:link w:val="a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paragraph" w:customStyle="1" w:styleId="1d">
    <w:name w:val="Заголовок оглавления1"/>
    <w:basedOn w:val="1"/>
    <w:next w:val="a1"/>
    <w:uiPriority w:val="39"/>
    <w:qFormat/>
    <w:pPr>
      <w:keepLines/>
      <w:spacing w:before="48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affa">
    <w:name w:val="Знак"/>
    <w:basedOn w:val="a1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1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e">
    <w:name w:val="Рецензия1"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b">
    <w:name w:val="Пункт"/>
    <w:basedOn w:val="a1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f">
    <w:name w:val="Абзац списка1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"/>
    <w:basedOn w:val="a1"/>
    <w:qFormat/>
    <w:rPr>
      <w:sz w:val="20"/>
      <w:szCs w:val="20"/>
    </w:rPr>
  </w:style>
  <w:style w:type="paragraph" w:styleId="affd">
    <w:name w:val="TOC Heading"/>
    <w:basedOn w:val="1"/>
    <w:next w:val="a1"/>
    <w:uiPriority w:val="39"/>
    <w:unhideWhenUsed/>
    <w:qFormat/>
    <w:rsid w:val="009C543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customStyle="1" w:styleId="TableParagraph">
    <w:name w:val="Table Paragraph"/>
    <w:basedOn w:val="a1"/>
    <w:uiPriority w:val="1"/>
    <w:qFormat/>
    <w:rsid w:val="006558FA"/>
    <w:pPr>
      <w:widowControl w:val="0"/>
    </w:pPr>
    <w:rPr>
      <w:sz w:val="22"/>
      <w:szCs w:val="22"/>
      <w:lang w:eastAsia="en-US"/>
    </w:rPr>
  </w:style>
  <w:style w:type="paragraph" w:customStyle="1" w:styleId="affe">
    <w:name w:val="Содержимое таблицы"/>
    <w:basedOn w:val="a1"/>
    <w:qFormat/>
    <w:pPr>
      <w:widowControl w:val="0"/>
      <w:suppressLineNumbers/>
    </w:pPr>
  </w:style>
  <w:style w:type="paragraph" w:customStyle="1" w:styleId="afff">
    <w:name w:val="Заголовок таблицы"/>
    <w:basedOn w:val="affe"/>
    <w:qFormat/>
    <w:pPr>
      <w:jc w:val="center"/>
    </w:pPr>
    <w:rPr>
      <w:b/>
      <w:bCs/>
    </w:rPr>
  </w:style>
  <w:style w:type="table" w:styleId="afff0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17A36-F765-4BBE-A4A5-CA0F2563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РусГидро</Company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ErmolaevKA</dc:creator>
  <dc:description/>
  <cp:lastModifiedBy>Афанасьев Николай Николаевич</cp:lastModifiedBy>
  <cp:revision>15</cp:revision>
  <cp:lastPrinted>2026-05-27T01:14:00Z</cp:lastPrinted>
  <dcterms:created xsi:type="dcterms:W3CDTF">2026-05-26T06:30:00Z</dcterms:created>
  <dcterms:modified xsi:type="dcterms:W3CDTF">2026-08-05T04:57:00Z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